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4635" w14:textId="1E7EC325" w:rsidR="00690042" w:rsidRDefault="00527DF4" w:rsidP="001D4A29">
      <w:pPr>
        <w:spacing w:before="0" w:after="200" w:line="276" w:lineRule="auto"/>
        <w:ind w:right="-1215"/>
        <w:jc w:val="both"/>
        <w:rPr>
          <w:b/>
          <w:sz w:val="28"/>
          <w:lang w:val="en-GB" w:bidi="th-TH"/>
        </w:rPr>
      </w:pPr>
      <w:r>
        <w:rPr>
          <w:b/>
          <w:noProof/>
          <w:color w:val="548DD4"/>
          <w:sz w:val="24"/>
          <w:szCs w:val="24"/>
          <w:lang w:val="en-AU" w:eastAsia="en-AU"/>
        </w:rPr>
        <w:drawing>
          <wp:anchor distT="0" distB="0" distL="114300" distR="114300" simplePos="0" relativeHeight="251627008" behindDoc="1" locked="0" layoutInCell="1" allowOverlap="1" wp14:anchorId="7D4165CD" wp14:editId="6A2619DA">
            <wp:simplePos x="0" y="0"/>
            <wp:positionH relativeFrom="column">
              <wp:posOffset>-561975</wp:posOffset>
            </wp:positionH>
            <wp:positionV relativeFrom="paragraph">
              <wp:posOffset>24130</wp:posOffset>
            </wp:positionV>
            <wp:extent cx="8972550" cy="2756535"/>
            <wp:effectExtent l="0" t="0" r="0" b="0"/>
            <wp:wrapThrough wrapText="bothSides">
              <wp:wrapPolygon edited="0">
                <wp:start x="0" y="0"/>
                <wp:lineTo x="0" y="21496"/>
                <wp:lineTo x="21554" y="21496"/>
                <wp:lineTo x="21554" y="0"/>
                <wp:lineTo x="0" y="0"/>
              </wp:wrapPolygon>
            </wp:wrapThrough>
            <wp:docPr id="1" name="Picture 1" descr="EAFM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FM_ban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72550" cy="2756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B44D0" w14:textId="77777777" w:rsidR="004859A3" w:rsidRDefault="004859A3" w:rsidP="001F3530">
      <w:pPr>
        <w:tabs>
          <w:tab w:val="left" w:pos="3931"/>
        </w:tabs>
        <w:spacing w:before="0" w:after="200" w:line="276" w:lineRule="auto"/>
        <w:ind w:right="0"/>
        <w:jc w:val="left"/>
        <w:rPr>
          <w:b/>
          <w:sz w:val="32"/>
        </w:rPr>
        <w:sectPr w:rsidR="004859A3" w:rsidSect="008A5849">
          <w:footerReference w:type="default" r:id="rId9"/>
          <w:type w:val="continuous"/>
          <w:pgSz w:w="15840" w:h="12240" w:orient="landscape"/>
          <w:pgMar w:top="1440" w:right="1440" w:bottom="1440" w:left="1440" w:header="720" w:footer="720" w:gutter="0"/>
          <w:cols w:space="720"/>
          <w:docGrid w:linePitch="360"/>
        </w:sectPr>
      </w:pPr>
    </w:p>
    <w:p w14:paraId="35A08372" w14:textId="13A32048" w:rsidR="000876B9" w:rsidRDefault="00FF1F48" w:rsidP="004859A3">
      <w:pPr>
        <w:tabs>
          <w:tab w:val="left" w:pos="3931"/>
        </w:tabs>
        <w:spacing w:before="0" w:after="200" w:line="276" w:lineRule="auto"/>
        <w:ind w:right="0"/>
        <w:rPr>
          <w:b/>
          <w:sz w:val="32"/>
          <w:lang w:val="en-GB"/>
        </w:rPr>
      </w:pPr>
      <w:r w:rsidRPr="00E35BA2">
        <w:rPr>
          <w:b/>
          <w:sz w:val="32"/>
        </w:rPr>
        <w:t xml:space="preserve">EAFM </w:t>
      </w:r>
      <w:r w:rsidR="00520BA5">
        <w:rPr>
          <w:b/>
          <w:sz w:val="32"/>
        </w:rPr>
        <w:t xml:space="preserve">Half-day </w:t>
      </w:r>
      <w:r w:rsidRPr="00E35BA2">
        <w:rPr>
          <w:b/>
          <w:sz w:val="32"/>
        </w:rPr>
        <w:t>High-level Consultation for Leaders, Executives and Decision Makers (LEAD)</w:t>
      </w:r>
      <w:r w:rsidR="00DD1A4C" w:rsidRPr="00E35BA2">
        <w:rPr>
          <w:b/>
          <w:sz w:val="32"/>
          <w:lang w:val="en-GB"/>
        </w:rPr>
        <w:t xml:space="preserve">: </w:t>
      </w:r>
      <w:r w:rsidR="006D7495" w:rsidRPr="00E35BA2">
        <w:rPr>
          <w:b/>
          <w:sz w:val="32"/>
          <w:lang w:val="en-GB"/>
        </w:rPr>
        <w:t>Session Plan</w:t>
      </w:r>
    </w:p>
    <w:p w14:paraId="58F1AFDC" w14:textId="543D8974" w:rsidR="00884B4B" w:rsidRDefault="00FE44FB" w:rsidP="004B3418">
      <w:pPr>
        <w:spacing w:line="276" w:lineRule="auto"/>
        <w:jc w:val="left"/>
        <w:rPr>
          <w:sz w:val="24"/>
        </w:rPr>
      </w:pPr>
      <w:bookmarkStart w:id="0" w:name="_GoBack"/>
      <w:r w:rsidRPr="00B77D65">
        <w:rPr>
          <w:sz w:val="24"/>
          <w:lang w:val="en-GB"/>
        </w:rPr>
        <w:t>Note:</w:t>
      </w:r>
      <w:r w:rsidR="00884B4B">
        <w:rPr>
          <w:sz w:val="24"/>
          <w:lang w:val="en-GB"/>
        </w:rPr>
        <w:t xml:space="preserve"> </w:t>
      </w:r>
      <w:r w:rsidR="00884B4B">
        <w:rPr>
          <w:sz w:val="24"/>
        </w:rPr>
        <w:t xml:space="preserve">This session plan sets out </w:t>
      </w:r>
      <w:r w:rsidR="000347F6">
        <w:rPr>
          <w:sz w:val="24"/>
        </w:rPr>
        <w:t>an example agenda</w:t>
      </w:r>
      <w:r w:rsidR="00884B4B">
        <w:rPr>
          <w:sz w:val="24"/>
        </w:rPr>
        <w:t>. Facilitators can adapt the agenda using any of the tools in the LEAD tool kit, including the detailed Powerpoints that are in the Reference materials.  The outline and the agenda would then be updated accordingly. The toolkit is flexible and adaptable and can be used as the facilitator sees fit.</w:t>
      </w:r>
    </w:p>
    <w:bookmarkEnd w:id="0"/>
    <w:p w14:paraId="199698AB" w14:textId="77777777" w:rsidR="00884B4B" w:rsidRDefault="00884B4B" w:rsidP="00FE44FB">
      <w:pPr>
        <w:tabs>
          <w:tab w:val="left" w:pos="3931"/>
        </w:tabs>
        <w:spacing w:before="0" w:after="200" w:line="276" w:lineRule="auto"/>
        <w:ind w:right="0"/>
        <w:jc w:val="left"/>
        <w:rPr>
          <w:sz w:val="24"/>
        </w:rPr>
      </w:pPr>
    </w:p>
    <w:p w14:paraId="2BE94A95" w14:textId="794A9309" w:rsidR="00FE44FB" w:rsidRPr="00B77D65" w:rsidRDefault="00FE44FB" w:rsidP="00FE44FB">
      <w:pPr>
        <w:tabs>
          <w:tab w:val="left" w:pos="3931"/>
        </w:tabs>
        <w:spacing w:before="0" w:after="200" w:line="276" w:lineRule="auto"/>
        <w:ind w:right="0"/>
        <w:jc w:val="left"/>
        <w:rPr>
          <w:sz w:val="24"/>
        </w:rPr>
      </w:pPr>
      <w:r w:rsidRPr="00B77D65">
        <w:rPr>
          <w:sz w:val="24"/>
        </w:rPr>
        <w:t xml:space="preserve">Facilitators should </w:t>
      </w:r>
      <w:r w:rsidR="00884B4B">
        <w:rPr>
          <w:sz w:val="24"/>
        </w:rPr>
        <w:t xml:space="preserve">also </w:t>
      </w:r>
      <w:r w:rsidRPr="00B77D65">
        <w:rPr>
          <w:sz w:val="24"/>
        </w:rPr>
        <w:t>bear in mind that they may need to adjust the Session Plan depending on whether the consultation is with 1 country vs. multiple countries, or with only fisheries leaders vs. leaders from multiple sectors, or with national/provincial level leaders vs. mayors, traditional leaders,</w:t>
      </w:r>
      <w:r w:rsidR="00E90963">
        <w:rPr>
          <w:sz w:val="24"/>
        </w:rPr>
        <w:t xml:space="preserve"> and</w:t>
      </w:r>
      <w:r w:rsidRPr="00B77D65">
        <w:rPr>
          <w:sz w:val="24"/>
        </w:rPr>
        <w:t xml:space="preserve"> community leaders.</w:t>
      </w:r>
    </w:p>
    <w:p w14:paraId="08D5546F" w14:textId="13658F5C" w:rsidR="008F1C59" w:rsidRDefault="008F1C59" w:rsidP="008F1C59">
      <w:pPr>
        <w:pStyle w:val="CommentText"/>
        <w:jc w:val="left"/>
        <w:rPr>
          <w:sz w:val="24"/>
        </w:rPr>
      </w:pPr>
      <w:r>
        <w:rPr>
          <w:sz w:val="24"/>
        </w:rPr>
        <w:lastRenderedPageBreak/>
        <w:t>Timing is indicative only and needs to be adjusted according to the audience.  Facilitators also need to be flexible and be prepared to drop/shorten some sessions</w:t>
      </w:r>
      <w:r w:rsidR="00736C1B">
        <w:rPr>
          <w:sz w:val="24"/>
        </w:rPr>
        <w:t>, if running over time</w:t>
      </w:r>
      <w:r>
        <w:rPr>
          <w:sz w:val="24"/>
        </w:rPr>
        <w:t>.</w:t>
      </w:r>
      <w:r w:rsidR="00F72594">
        <w:rPr>
          <w:sz w:val="24"/>
        </w:rPr>
        <w:t xml:space="preserve"> </w:t>
      </w:r>
    </w:p>
    <w:p w14:paraId="369BD5CB" w14:textId="77777777" w:rsidR="00F72594" w:rsidRDefault="00F72594" w:rsidP="008F1C59">
      <w:pPr>
        <w:pStyle w:val="CommentText"/>
        <w:jc w:val="left"/>
        <w:rPr>
          <w:sz w:val="24"/>
        </w:rPr>
      </w:pPr>
    </w:p>
    <w:p w14:paraId="3A398241" w14:textId="23186ADB" w:rsidR="00F72594" w:rsidRDefault="00F72594" w:rsidP="008F1C59">
      <w:pPr>
        <w:pStyle w:val="CommentText"/>
        <w:jc w:val="left"/>
        <w:rPr>
          <w:sz w:val="24"/>
        </w:rPr>
      </w:pPr>
      <w:r>
        <w:rPr>
          <w:sz w:val="24"/>
        </w:rPr>
        <w:t xml:space="preserve">Important to have everything set up </w:t>
      </w:r>
      <w:r w:rsidR="00026072">
        <w:rPr>
          <w:sz w:val="24"/>
        </w:rPr>
        <w:t>and well thought through</w:t>
      </w:r>
      <w:r>
        <w:rPr>
          <w:sz w:val="24"/>
        </w:rPr>
        <w:t xml:space="preserve"> BEFORE the Consultation, as every minute </w:t>
      </w:r>
      <w:r w:rsidR="00E90963">
        <w:rPr>
          <w:sz w:val="24"/>
        </w:rPr>
        <w:t>will count</w:t>
      </w:r>
      <w:r>
        <w:rPr>
          <w:sz w:val="24"/>
        </w:rPr>
        <w:t>.</w:t>
      </w:r>
    </w:p>
    <w:p w14:paraId="5B9856BC" w14:textId="77777777" w:rsidR="008F1C59" w:rsidRDefault="008F1C59" w:rsidP="008F1C59">
      <w:pPr>
        <w:pStyle w:val="CommentText"/>
        <w:jc w:val="left"/>
        <w:rPr>
          <w:sz w:val="24"/>
        </w:rPr>
      </w:pPr>
    </w:p>
    <w:p w14:paraId="53C450A6" w14:textId="1D8E77BE" w:rsidR="006D7495" w:rsidRPr="000876B9" w:rsidRDefault="001F3530" w:rsidP="001F3530">
      <w:pPr>
        <w:tabs>
          <w:tab w:val="left" w:pos="3931"/>
        </w:tabs>
        <w:spacing w:before="0" w:after="200" w:line="276" w:lineRule="auto"/>
        <w:ind w:right="0"/>
        <w:jc w:val="left"/>
        <w:rPr>
          <w:lang w:val="en-GB"/>
        </w:rPr>
      </w:pPr>
      <w:r w:rsidRPr="000876B9">
        <w:rPr>
          <w:lang w:val="en-GB"/>
        </w:rPr>
        <w:tab/>
      </w:r>
    </w:p>
    <w:tbl>
      <w:tblPr>
        <w:tblStyle w:val="TableGrid"/>
        <w:tblW w:w="13343" w:type="dxa"/>
        <w:tblInd w:w="-761" w:type="dxa"/>
        <w:tblLayout w:type="fixed"/>
        <w:tblLook w:val="04A0" w:firstRow="1" w:lastRow="0" w:firstColumn="1" w:lastColumn="0" w:noHBand="0" w:noVBand="1"/>
      </w:tblPr>
      <w:tblGrid>
        <w:gridCol w:w="1720"/>
        <w:gridCol w:w="4394"/>
        <w:gridCol w:w="3402"/>
        <w:gridCol w:w="2410"/>
        <w:gridCol w:w="1417"/>
      </w:tblGrid>
      <w:tr w:rsidR="007F183F" w:rsidRPr="001F3530" w14:paraId="4F369653" w14:textId="77777777" w:rsidTr="007F183F">
        <w:tc>
          <w:tcPr>
            <w:tcW w:w="1720" w:type="dxa"/>
          </w:tcPr>
          <w:p w14:paraId="780862EB" w14:textId="77777777" w:rsidR="007F183F" w:rsidRPr="001F3530" w:rsidRDefault="007F183F" w:rsidP="001F3530">
            <w:pPr>
              <w:rPr>
                <w:b/>
              </w:rPr>
            </w:pPr>
            <w:r w:rsidRPr="001F3530">
              <w:rPr>
                <w:b/>
              </w:rPr>
              <w:t>Topic/session</w:t>
            </w:r>
          </w:p>
        </w:tc>
        <w:tc>
          <w:tcPr>
            <w:tcW w:w="4394" w:type="dxa"/>
          </w:tcPr>
          <w:p w14:paraId="2E47629A" w14:textId="77777777" w:rsidR="007F183F" w:rsidRPr="001F3530" w:rsidRDefault="007F183F" w:rsidP="001F3530">
            <w:pPr>
              <w:rPr>
                <w:b/>
              </w:rPr>
            </w:pPr>
            <w:r>
              <w:rPr>
                <w:b/>
              </w:rPr>
              <w:t>Activity Guidance</w:t>
            </w:r>
          </w:p>
        </w:tc>
        <w:tc>
          <w:tcPr>
            <w:tcW w:w="3402" w:type="dxa"/>
          </w:tcPr>
          <w:p w14:paraId="039E804C" w14:textId="77777777" w:rsidR="007F183F" w:rsidRPr="001F3530" w:rsidRDefault="007F183F" w:rsidP="001F3530">
            <w:pPr>
              <w:rPr>
                <w:b/>
              </w:rPr>
            </w:pPr>
            <w:r w:rsidRPr="001F3530">
              <w:rPr>
                <w:b/>
              </w:rPr>
              <w:t>What facilitator needs to know</w:t>
            </w:r>
          </w:p>
        </w:tc>
        <w:tc>
          <w:tcPr>
            <w:tcW w:w="2410" w:type="dxa"/>
          </w:tcPr>
          <w:p w14:paraId="72AC889F" w14:textId="77777777" w:rsidR="007F183F" w:rsidRPr="001F3530" w:rsidRDefault="007F183F" w:rsidP="001F3530">
            <w:pPr>
              <w:rPr>
                <w:b/>
              </w:rPr>
            </w:pPr>
            <w:r w:rsidRPr="001F3530">
              <w:rPr>
                <w:b/>
              </w:rPr>
              <w:t>Resources</w:t>
            </w:r>
          </w:p>
        </w:tc>
        <w:tc>
          <w:tcPr>
            <w:tcW w:w="1417" w:type="dxa"/>
          </w:tcPr>
          <w:p w14:paraId="6002319F" w14:textId="77777777" w:rsidR="007F183F" w:rsidRPr="001F3530" w:rsidRDefault="007F183F" w:rsidP="001F3530">
            <w:pPr>
              <w:rPr>
                <w:b/>
              </w:rPr>
            </w:pPr>
            <w:r w:rsidRPr="001F3530">
              <w:rPr>
                <w:b/>
              </w:rPr>
              <w:t>Time</w:t>
            </w:r>
          </w:p>
        </w:tc>
      </w:tr>
      <w:tr w:rsidR="007F183F" w:rsidRPr="001F3530" w14:paraId="6781E926" w14:textId="77777777" w:rsidTr="007F183F">
        <w:tc>
          <w:tcPr>
            <w:tcW w:w="1720" w:type="dxa"/>
          </w:tcPr>
          <w:p w14:paraId="7C31C7C3" w14:textId="77777777" w:rsidR="007F183F" w:rsidRPr="001F3530" w:rsidRDefault="007F183F" w:rsidP="001F3530">
            <w:pPr>
              <w:rPr>
                <w:b/>
              </w:rPr>
            </w:pPr>
            <w:r>
              <w:rPr>
                <w:b/>
              </w:rPr>
              <w:t>I. Opening and Introductions</w:t>
            </w:r>
          </w:p>
        </w:tc>
        <w:tc>
          <w:tcPr>
            <w:tcW w:w="4394" w:type="dxa"/>
          </w:tcPr>
          <w:p w14:paraId="3F885F9D" w14:textId="77777777" w:rsidR="00285434" w:rsidRPr="00BB73B6" w:rsidRDefault="00017899" w:rsidP="00285434">
            <w:pPr>
              <w:ind w:left="270" w:hanging="270"/>
              <w:rPr>
                <w:b/>
                <w:sz w:val="24"/>
                <w:szCs w:val="24"/>
              </w:rPr>
            </w:pPr>
            <w:r w:rsidRPr="00B25B00">
              <w:rPr>
                <w:b/>
              </w:rPr>
              <w:t xml:space="preserve">Objective: </w:t>
            </w:r>
            <w:r w:rsidR="00285434" w:rsidRPr="00285434">
              <w:rPr>
                <w:b/>
              </w:rPr>
              <w:t>To introduce participants and facilitators, set the stage on what will be covered and how the consultation will be conducted.</w:t>
            </w:r>
            <w:r w:rsidR="00285434" w:rsidRPr="00285434">
              <w:rPr>
                <w:b/>
              </w:rPr>
              <w:br/>
            </w:r>
          </w:p>
          <w:p w14:paraId="686048E3" w14:textId="70B006C9" w:rsidR="00017899" w:rsidRPr="00B25B00" w:rsidRDefault="00017899" w:rsidP="001F3530">
            <w:pPr>
              <w:rPr>
                <w:b/>
              </w:rPr>
            </w:pPr>
          </w:p>
          <w:p w14:paraId="39C5308C" w14:textId="77777777" w:rsidR="005C0E3F" w:rsidRDefault="005C0E3F" w:rsidP="001F3530"/>
          <w:p w14:paraId="7B3FDBB4" w14:textId="77777777" w:rsidR="007F183F" w:rsidRDefault="007F183F" w:rsidP="001F3530">
            <w:r>
              <w:t>1. Welcome speech/speeches (e.g. Host)</w:t>
            </w:r>
          </w:p>
          <w:p w14:paraId="5BDC82D2" w14:textId="77777777" w:rsidR="007F183F" w:rsidRDefault="007F183F" w:rsidP="001F3530"/>
          <w:p w14:paraId="7D13EA60" w14:textId="77777777" w:rsidR="007F183F" w:rsidRDefault="007F183F" w:rsidP="001F3530">
            <w:r>
              <w:t>2. Introductions</w:t>
            </w:r>
          </w:p>
          <w:p w14:paraId="00135ABE" w14:textId="77777777" w:rsidR="007F183F" w:rsidRDefault="007F183F" w:rsidP="00BC1EC5">
            <w:pPr>
              <w:pStyle w:val="ListParagraph"/>
              <w:numPr>
                <w:ilvl w:val="0"/>
                <w:numId w:val="10"/>
              </w:numPr>
            </w:pPr>
            <w:r>
              <w:t>Name</w:t>
            </w:r>
          </w:p>
          <w:p w14:paraId="018CD3DD" w14:textId="77777777" w:rsidR="007F183F" w:rsidRDefault="007F183F" w:rsidP="00BC1EC5">
            <w:pPr>
              <w:pStyle w:val="ListParagraph"/>
              <w:numPr>
                <w:ilvl w:val="0"/>
                <w:numId w:val="10"/>
              </w:numPr>
            </w:pPr>
            <w:r>
              <w:t>Affiliation and position</w:t>
            </w:r>
          </w:p>
          <w:p w14:paraId="12A8788A" w14:textId="77777777" w:rsidR="007F183F" w:rsidRDefault="007F183F" w:rsidP="00BC1EC5">
            <w:pPr>
              <w:pStyle w:val="ListParagraph"/>
              <w:numPr>
                <w:ilvl w:val="0"/>
                <w:numId w:val="10"/>
              </w:numPr>
            </w:pPr>
            <w:r>
              <w:t xml:space="preserve">Expectations for </w:t>
            </w:r>
            <w:r w:rsidRPr="000876B9">
              <w:t>the consultation</w:t>
            </w:r>
          </w:p>
          <w:p w14:paraId="3B5DA9C6" w14:textId="77777777" w:rsidR="007F183F" w:rsidRPr="000876B9" w:rsidRDefault="007F183F" w:rsidP="000876B9">
            <w:pPr>
              <w:ind w:left="360"/>
            </w:pPr>
          </w:p>
          <w:p w14:paraId="6425108D" w14:textId="77777777" w:rsidR="007F183F" w:rsidRPr="00B8709D" w:rsidRDefault="007F183F" w:rsidP="00B8709D">
            <w:pPr>
              <w:pStyle w:val="ListParagraph"/>
            </w:pPr>
          </w:p>
          <w:p w14:paraId="7CF8EC3C" w14:textId="77777777" w:rsidR="007F183F" w:rsidRDefault="007F183F" w:rsidP="001F3530">
            <w:r>
              <w:t>3. Meeting Code (Code of Conduct)</w:t>
            </w:r>
          </w:p>
          <w:p w14:paraId="748BA53E" w14:textId="6E9B3336" w:rsidR="007F183F" w:rsidRDefault="007F183F" w:rsidP="00BC1EC5">
            <w:pPr>
              <w:pStyle w:val="ListParagraph"/>
              <w:numPr>
                <w:ilvl w:val="0"/>
                <w:numId w:val="9"/>
              </w:numPr>
            </w:pPr>
            <w:r>
              <w:t>Have participants provide meeting rules</w:t>
            </w:r>
            <w:r w:rsidR="00851AA9">
              <w:t xml:space="preserve">. </w:t>
            </w:r>
          </w:p>
          <w:p w14:paraId="071329F0" w14:textId="77777777" w:rsidR="007F183F" w:rsidRDefault="007F183F" w:rsidP="001F3530"/>
          <w:p w14:paraId="053C809B" w14:textId="77777777" w:rsidR="007F183F" w:rsidRDefault="007F183F" w:rsidP="001F3530">
            <w:r w:rsidRPr="00A27839">
              <w:t>F</w:t>
            </w:r>
            <w:r>
              <w:t xml:space="preserve">acilitator introduces the </w:t>
            </w:r>
            <w:r w:rsidRPr="000876B9">
              <w:t>consultation</w:t>
            </w:r>
            <w:r>
              <w:t xml:space="preserve"> </w:t>
            </w:r>
          </w:p>
          <w:p w14:paraId="7D1E786C" w14:textId="77777777" w:rsidR="007F183F" w:rsidRDefault="007F183F" w:rsidP="001F3530">
            <w:r>
              <w:t xml:space="preserve">Speaks to a handout including: </w:t>
            </w:r>
          </w:p>
          <w:p w14:paraId="14FEB754" w14:textId="02E639D5" w:rsidR="007F183F" w:rsidRDefault="007F183F" w:rsidP="00BC1EC5">
            <w:pPr>
              <w:numPr>
                <w:ilvl w:val="0"/>
                <w:numId w:val="14"/>
              </w:numPr>
            </w:pPr>
            <w:r>
              <w:t>Objective of the consultation</w:t>
            </w:r>
          </w:p>
          <w:p w14:paraId="0ACBE12B" w14:textId="5F570A9D" w:rsidR="007F183F" w:rsidRDefault="007F183F" w:rsidP="00BC1EC5">
            <w:pPr>
              <w:numPr>
                <w:ilvl w:val="0"/>
                <w:numId w:val="14"/>
              </w:numPr>
            </w:pPr>
            <w:r>
              <w:t>Annotated agenda</w:t>
            </w:r>
          </w:p>
          <w:p w14:paraId="58279118" w14:textId="293F22B8" w:rsidR="007F183F" w:rsidRDefault="00386BBE" w:rsidP="00BC1EC5">
            <w:pPr>
              <w:numPr>
                <w:ilvl w:val="0"/>
                <w:numId w:val="14"/>
              </w:numPr>
            </w:pPr>
            <w:r>
              <w:t>Resource</w:t>
            </w:r>
            <w:r w:rsidR="007F183F">
              <w:t xml:space="preserve"> handbook</w:t>
            </w:r>
          </w:p>
          <w:p w14:paraId="4A89E552" w14:textId="77777777" w:rsidR="007F183F" w:rsidRDefault="007F183F" w:rsidP="00FE5C4F"/>
          <w:p w14:paraId="398220FA" w14:textId="77777777" w:rsidR="007F183F" w:rsidRDefault="007F183F" w:rsidP="001F3530"/>
          <w:p w14:paraId="5037DF20" w14:textId="77777777" w:rsidR="007F183F" w:rsidRDefault="007F183F" w:rsidP="001F3530"/>
          <w:p w14:paraId="0A77B355" w14:textId="77777777" w:rsidR="007F183F" w:rsidRPr="001F3530" w:rsidRDefault="007F183F" w:rsidP="001F3530">
            <w:pPr>
              <w:rPr>
                <w:highlight w:val="yellow"/>
              </w:rPr>
            </w:pPr>
          </w:p>
        </w:tc>
        <w:tc>
          <w:tcPr>
            <w:tcW w:w="3402" w:type="dxa"/>
          </w:tcPr>
          <w:p w14:paraId="34D3D337" w14:textId="77777777" w:rsidR="00285434" w:rsidRDefault="00285434" w:rsidP="00FE5C4F"/>
          <w:p w14:paraId="3D5AC63D" w14:textId="77777777" w:rsidR="00285434" w:rsidRDefault="00285434" w:rsidP="00FE5C4F"/>
          <w:p w14:paraId="5E73E328" w14:textId="77777777" w:rsidR="00285434" w:rsidRDefault="00285434" w:rsidP="00FE5C4F"/>
          <w:p w14:paraId="1EDE5CEF" w14:textId="77777777" w:rsidR="00285434" w:rsidRDefault="00285434" w:rsidP="00FE5C4F"/>
          <w:p w14:paraId="53A009C6" w14:textId="77777777" w:rsidR="00285434" w:rsidRDefault="00285434" w:rsidP="00FE5C4F"/>
          <w:p w14:paraId="3DA3DFAD" w14:textId="77777777" w:rsidR="00285434" w:rsidRDefault="00285434" w:rsidP="00FE5C4F"/>
          <w:p w14:paraId="52C8B528" w14:textId="77777777" w:rsidR="00285434" w:rsidRDefault="00285434" w:rsidP="00FE5C4F"/>
          <w:p w14:paraId="2D277C27" w14:textId="77777777" w:rsidR="007F183F" w:rsidRPr="00EA4EFD" w:rsidRDefault="007F183F" w:rsidP="00FE5C4F">
            <w:r w:rsidRPr="00EA4EFD">
              <w:t xml:space="preserve">1. Respect local culture on importance of having welcome speeches; keep  it short </w:t>
            </w:r>
          </w:p>
          <w:p w14:paraId="5ED2A774" w14:textId="77777777" w:rsidR="007F183F" w:rsidRPr="00EA4EFD" w:rsidRDefault="007F183F" w:rsidP="00FE5C4F"/>
          <w:p w14:paraId="526EEB53" w14:textId="319055A6" w:rsidR="007F183F" w:rsidRPr="00EA4EFD" w:rsidRDefault="007F183F" w:rsidP="008B658D">
            <w:r w:rsidRPr="00EA4EFD">
              <w:t>Refer to “key elements of being a good facilitator”</w:t>
            </w:r>
          </w:p>
          <w:p w14:paraId="0446B55C" w14:textId="77777777" w:rsidR="007F183F" w:rsidRPr="00EA4EFD" w:rsidRDefault="007F183F" w:rsidP="00FE5C4F"/>
          <w:p w14:paraId="27A8349C" w14:textId="77777777" w:rsidR="007F183F" w:rsidRDefault="007F183F" w:rsidP="00FE5C4F"/>
          <w:p w14:paraId="3066D6BF" w14:textId="77777777" w:rsidR="00C35850" w:rsidRPr="00EA4EFD" w:rsidRDefault="00C35850" w:rsidP="00FE5C4F"/>
          <w:p w14:paraId="7AF70242" w14:textId="530894DA" w:rsidR="007F183F" w:rsidRPr="00EA4EFD" w:rsidRDefault="007F183F" w:rsidP="00FE5C4F">
            <w:r w:rsidRPr="00EA4EFD">
              <w:t>3. For Meeting Code, be prepared to help participants brainstorm; may need to ask questions and make suggestions (eg Is it OK to use cell phones to text, call, etc during the meeting?)</w:t>
            </w:r>
            <w:r w:rsidR="00851AA9">
              <w:t xml:space="preserve"> Keep this brief.</w:t>
            </w:r>
          </w:p>
          <w:p w14:paraId="711EAA04" w14:textId="77777777" w:rsidR="007F183F" w:rsidRPr="00EA4EFD" w:rsidRDefault="007F183F" w:rsidP="00FE5C4F"/>
          <w:p w14:paraId="406D4806" w14:textId="77777777" w:rsidR="007F183F" w:rsidRPr="00EA4EFD" w:rsidRDefault="007F183F" w:rsidP="00FE5C4F">
            <w:pPr>
              <w:rPr>
                <w:b/>
              </w:rPr>
            </w:pPr>
            <w:r w:rsidRPr="00EA4EFD">
              <w:rPr>
                <w:b/>
              </w:rPr>
              <w:t xml:space="preserve">NOTE: </w:t>
            </w:r>
          </w:p>
          <w:p w14:paraId="3B70EFA9" w14:textId="7AC82441" w:rsidR="007F183F" w:rsidRDefault="007F183F" w:rsidP="00FE5C4F">
            <w:r w:rsidRPr="00EA4EFD">
              <w:t xml:space="preserve">Try to start on time, but keep in mind that </w:t>
            </w:r>
            <w:r w:rsidR="00026072">
              <w:t>adjustment is needed</w:t>
            </w:r>
            <w:r w:rsidRPr="00EA4EFD">
              <w:t xml:space="preserve"> if meeting starts late.</w:t>
            </w:r>
          </w:p>
          <w:p w14:paraId="78878DAB" w14:textId="77777777" w:rsidR="00F72594" w:rsidRDefault="00F72594" w:rsidP="00FE5C4F"/>
          <w:p w14:paraId="0352DCC6" w14:textId="5610094C" w:rsidR="00F72594" w:rsidRPr="00EA4EFD" w:rsidRDefault="003C2394" w:rsidP="00FE5C4F">
            <w:r>
              <w:t>Prepare</w:t>
            </w:r>
            <w:r w:rsidR="00F72594">
              <w:t xml:space="preserve"> alternatives to make up for lost time, if this is the case.</w:t>
            </w:r>
          </w:p>
          <w:p w14:paraId="76A70C4B" w14:textId="77777777" w:rsidR="007F183F" w:rsidRPr="00EA4EFD" w:rsidRDefault="007F183F" w:rsidP="00FE5C4F"/>
          <w:p w14:paraId="018F9AA7" w14:textId="77777777" w:rsidR="007F183F" w:rsidRPr="00EA4EFD" w:rsidRDefault="007F183F" w:rsidP="00FE5C4F">
            <w:r w:rsidRPr="00EA4EFD">
              <w:t>Optional: Run slide show of powerful images while participants are registering and coming in (as well as during coffee breaks)</w:t>
            </w:r>
          </w:p>
        </w:tc>
        <w:tc>
          <w:tcPr>
            <w:tcW w:w="2410" w:type="dxa"/>
            <w:shd w:val="clear" w:color="auto" w:fill="auto"/>
          </w:tcPr>
          <w:p w14:paraId="26883181" w14:textId="16D7945B" w:rsidR="007F183F" w:rsidRPr="00EA4EFD" w:rsidRDefault="007F183F" w:rsidP="005F404A">
            <w:pPr>
              <w:rPr>
                <w:color w:val="0066FF"/>
              </w:rPr>
            </w:pPr>
            <w:r w:rsidRPr="00EA4EFD">
              <w:rPr>
                <w:color w:val="0066FF"/>
              </w:rPr>
              <w:t>List of participants</w:t>
            </w:r>
          </w:p>
          <w:p w14:paraId="51DFF914" w14:textId="77777777" w:rsidR="007F183F" w:rsidRPr="00EA4EFD" w:rsidRDefault="007F183F" w:rsidP="005F404A">
            <w:pPr>
              <w:rPr>
                <w:color w:val="0066FF"/>
              </w:rPr>
            </w:pPr>
            <w:r w:rsidRPr="00EA4EFD">
              <w:rPr>
                <w:color w:val="0066FF"/>
              </w:rPr>
              <w:t>Name tags (to wear and place on table)</w:t>
            </w:r>
          </w:p>
          <w:p w14:paraId="18635E97" w14:textId="15FC956D" w:rsidR="007F183F" w:rsidRDefault="00C0161D" w:rsidP="005F404A">
            <w:pPr>
              <w:rPr>
                <w:color w:val="0066FF"/>
              </w:rPr>
            </w:pPr>
            <w:r>
              <w:rPr>
                <w:color w:val="0066FF"/>
              </w:rPr>
              <w:t>Sign in sheets</w:t>
            </w:r>
          </w:p>
          <w:p w14:paraId="15FD4473" w14:textId="77777777" w:rsidR="00C0161D" w:rsidRPr="00EA4EFD" w:rsidRDefault="00C0161D" w:rsidP="005F404A">
            <w:pPr>
              <w:rPr>
                <w:color w:val="0066FF"/>
              </w:rPr>
            </w:pPr>
          </w:p>
          <w:p w14:paraId="37309708" w14:textId="77777777" w:rsidR="007F183F" w:rsidRPr="00EA4EFD" w:rsidRDefault="007F183F" w:rsidP="005F404A">
            <w:pPr>
              <w:rPr>
                <w:color w:val="0066FF"/>
              </w:rPr>
            </w:pPr>
            <w:r w:rsidRPr="00EA4EFD">
              <w:rPr>
                <w:color w:val="0066FF"/>
              </w:rPr>
              <w:t>Flip chart/markers</w:t>
            </w:r>
          </w:p>
          <w:p w14:paraId="23493DDF" w14:textId="77777777" w:rsidR="007F183F" w:rsidRPr="00EA4EFD" w:rsidRDefault="007F183F" w:rsidP="005F404A">
            <w:pPr>
              <w:rPr>
                <w:color w:val="0066FF"/>
              </w:rPr>
            </w:pPr>
          </w:p>
          <w:p w14:paraId="4DAB40F7" w14:textId="2ACEB66E" w:rsidR="007F183F" w:rsidRPr="00EA4EFD" w:rsidRDefault="007F183F" w:rsidP="000876B9">
            <w:pPr>
              <w:rPr>
                <w:color w:val="0066FF"/>
              </w:rPr>
            </w:pPr>
            <w:r w:rsidRPr="00EA4EFD">
              <w:rPr>
                <w:color w:val="0066FF"/>
              </w:rPr>
              <w:t>Handout with</w:t>
            </w:r>
          </w:p>
          <w:p w14:paraId="3DE81DDF" w14:textId="77777777" w:rsidR="007F183F" w:rsidRPr="00EA4EFD" w:rsidRDefault="007F183F" w:rsidP="000876B9">
            <w:pPr>
              <w:rPr>
                <w:color w:val="0066FF"/>
              </w:rPr>
            </w:pPr>
            <w:r w:rsidRPr="00EA4EFD">
              <w:rPr>
                <w:color w:val="0066FF"/>
              </w:rPr>
              <w:t>- Objective</w:t>
            </w:r>
          </w:p>
          <w:p w14:paraId="0CCEBB32" w14:textId="77777777" w:rsidR="007F183F" w:rsidRPr="00EA4EFD" w:rsidRDefault="007F183F" w:rsidP="000876B9">
            <w:pPr>
              <w:rPr>
                <w:color w:val="0066FF"/>
              </w:rPr>
            </w:pPr>
            <w:r w:rsidRPr="00EA4EFD">
              <w:rPr>
                <w:color w:val="0066FF"/>
              </w:rPr>
              <w:t>- Agenda</w:t>
            </w:r>
          </w:p>
          <w:p w14:paraId="71357886" w14:textId="77777777" w:rsidR="007F183F" w:rsidRPr="00EA4EFD" w:rsidRDefault="007F183F" w:rsidP="000876B9">
            <w:pPr>
              <w:rPr>
                <w:color w:val="0066FF"/>
              </w:rPr>
            </w:pPr>
          </w:p>
          <w:p w14:paraId="1C2F33E8" w14:textId="77777777" w:rsidR="007F183F" w:rsidRPr="00EA4EFD" w:rsidRDefault="007F183F" w:rsidP="000876B9">
            <w:pPr>
              <w:rPr>
                <w:color w:val="0066FF"/>
              </w:rPr>
            </w:pPr>
            <w:r w:rsidRPr="00EA4EFD">
              <w:rPr>
                <w:color w:val="0066FF"/>
              </w:rPr>
              <w:t>Handout</w:t>
            </w:r>
          </w:p>
          <w:p w14:paraId="2B5D90D2" w14:textId="51DEE262" w:rsidR="007F183F" w:rsidRPr="00EA4EFD" w:rsidRDefault="007F183F" w:rsidP="000876B9">
            <w:pPr>
              <w:rPr>
                <w:color w:val="0066FF"/>
              </w:rPr>
            </w:pPr>
            <w:r w:rsidRPr="00EA4EFD">
              <w:rPr>
                <w:color w:val="0066FF"/>
              </w:rPr>
              <w:t>- Resource booklet</w:t>
            </w:r>
          </w:p>
          <w:p w14:paraId="7739BC1D" w14:textId="77777777" w:rsidR="007F183F" w:rsidRPr="00EA4EFD" w:rsidRDefault="007F183F" w:rsidP="000876B9">
            <w:pPr>
              <w:rPr>
                <w:color w:val="0066FF"/>
              </w:rPr>
            </w:pPr>
          </w:p>
          <w:p w14:paraId="612885B4" w14:textId="45C2CC36" w:rsidR="007F183F" w:rsidRDefault="007F183F" w:rsidP="000876B9">
            <w:pPr>
              <w:rPr>
                <w:color w:val="0066FF"/>
              </w:rPr>
            </w:pPr>
            <w:r w:rsidRPr="00EA4EFD">
              <w:rPr>
                <w:color w:val="0066FF"/>
              </w:rPr>
              <w:t>Optional: Slide show of powerful images</w:t>
            </w:r>
            <w:r>
              <w:rPr>
                <w:color w:val="0066FF"/>
              </w:rPr>
              <w:t xml:space="preserve"> (preferably images from participants’ home country/locality)</w:t>
            </w:r>
          </w:p>
          <w:p w14:paraId="3022E07B" w14:textId="77777777" w:rsidR="00497BC2" w:rsidRDefault="00497BC2" w:rsidP="000876B9">
            <w:pPr>
              <w:rPr>
                <w:color w:val="0066FF"/>
              </w:rPr>
            </w:pPr>
          </w:p>
          <w:p w14:paraId="450AA108" w14:textId="1497C372" w:rsidR="00497BC2" w:rsidRPr="00EA4EFD" w:rsidRDefault="00497BC2" w:rsidP="000876B9">
            <w:pPr>
              <w:rPr>
                <w:color w:val="0066FF"/>
              </w:rPr>
            </w:pPr>
            <w:r>
              <w:rPr>
                <w:color w:val="0066FF"/>
              </w:rPr>
              <w:t>Note: eafmlearn.org has a slide show</w:t>
            </w:r>
            <w:r w:rsidR="008B787F">
              <w:rPr>
                <w:color w:val="0066FF"/>
              </w:rPr>
              <w:t>, but needs internet connection to display it</w:t>
            </w:r>
          </w:p>
          <w:p w14:paraId="6A9E26ED" w14:textId="77777777" w:rsidR="007F183F" w:rsidRPr="00EA4EFD" w:rsidRDefault="007F183F" w:rsidP="005F404A">
            <w:pPr>
              <w:rPr>
                <w:color w:val="0066FF"/>
              </w:rPr>
            </w:pPr>
          </w:p>
          <w:p w14:paraId="50483873" w14:textId="77777777" w:rsidR="007F183F" w:rsidRPr="00EA4EFD" w:rsidRDefault="007F183F" w:rsidP="001F3530">
            <w:pPr>
              <w:rPr>
                <w:color w:val="0066FF"/>
              </w:rPr>
            </w:pPr>
          </w:p>
        </w:tc>
        <w:tc>
          <w:tcPr>
            <w:tcW w:w="1417" w:type="dxa"/>
          </w:tcPr>
          <w:p w14:paraId="7DAA7242" w14:textId="5D54D9E8" w:rsidR="007F183F" w:rsidRPr="001F3530" w:rsidRDefault="00D519D9" w:rsidP="005F404A">
            <w:r w:rsidRPr="00386BBE">
              <w:rPr>
                <w:highlight w:val="green"/>
              </w:rPr>
              <w:t>3</w:t>
            </w:r>
            <w:r w:rsidR="007F183F" w:rsidRPr="00386BBE">
              <w:rPr>
                <w:highlight w:val="green"/>
              </w:rPr>
              <w:t>0 mins</w:t>
            </w:r>
            <w:r w:rsidR="007F183F">
              <w:t xml:space="preserve"> </w:t>
            </w:r>
          </w:p>
          <w:p w14:paraId="0EEE500E" w14:textId="77777777" w:rsidR="007F183F" w:rsidRPr="001F3530" w:rsidRDefault="007F183F" w:rsidP="001F3530"/>
        </w:tc>
      </w:tr>
      <w:tr w:rsidR="007F183F" w:rsidRPr="001F3530" w14:paraId="2FD54E37" w14:textId="77777777" w:rsidTr="007F183F">
        <w:tc>
          <w:tcPr>
            <w:tcW w:w="1720" w:type="dxa"/>
          </w:tcPr>
          <w:p w14:paraId="7DDA3C41" w14:textId="3037BF0E" w:rsidR="007F183F" w:rsidRPr="001F3530" w:rsidRDefault="007F183F" w:rsidP="00E319FE">
            <w:pPr>
              <w:rPr>
                <w:b/>
              </w:rPr>
            </w:pPr>
            <w:r>
              <w:rPr>
                <w:b/>
              </w:rPr>
              <w:t>II. Threats, Issues and v</w:t>
            </w:r>
            <w:r w:rsidRPr="001F3530">
              <w:rPr>
                <w:b/>
              </w:rPr>
              <w:t>ision</w:t>
            </w:r>
            <w:r>
              <w:rPr>
                <w:b/>
              </w:rPr>
              <w:t xml:space="preserve"> for the future</w:t>
            </w:r>
          </w:p>
          <w:p w14:paraId="38468792" w14:textId="77777777" w:rsidR="007F183F" w:rsidRPr="001F3530" w:rsidRDefault="007F183F" w:rsidP="00E319FE">
            <w:pPr>
              <w:tabs>
                <w:tab w:val="left" w:pos="720"/>
                <w:tab w:val="left" w:pos="1440"/>
                <w:tab w:val="left" w:pos="2160"/>
                <w:tab w:val="left" w:pos="2880"/>
                <w:tab w:val="left" w:pos="3600"/>
                <w:tab w:val="left" w:pos="4320"/>
                <w:tab w:val="left" w:pos="5040"/>
                <w:tab w:val="left" w:pos="5970"/>
              </w:tabs>
            </w:pPr>
            <w:r w:rsidRPr="001F3530">
              <w:tab/>
            </w:r>
            <w:r w:rsidRPr="001F3530">
              <w:rPr>
                <w:color w:val="0066FF"/>
              </w:rPr>
              <w:tab/>
            </w:r>
          </w:p>
          <w:p w14:paraId="04CBAC8E" w14:textId="77777777" w:rsidR="007F183F" w:rsidRPr="001F3530" w:rsidRDefault="007F183F" w:rsidP="00E319FE">
            <w:r w:rsidRPr="001F3530">
              <w:t xml:space="preserve"> </w:t>
            </w:r>
          </w:p>
        </w:tc>
        <w:tc>
          <w:tcPr>
            <w:tcW w:w="4394" w:type="dxa"/>
          </w:tcPr>
          <w:p w14:paraId="5A43628E" w14:textId="12F0570B" w:rsidR="008B285F" w:rsidRDefault="008B285F" w:rsidP="008B285F">
            <w:pPr>
              <w:rPr>
                <w:b/>
              </w:rPr>
            </w:pPr>
            <w:r w:rsidRPr="00CF4E2F">
              <w:rPr>
                <w:b/>
              </w:rPr>
              <w:t xml:space="preserve">Objective: </w:t>
            </w:r>
            <w:r w:rsidR="00285434">
              <w:rPr>
                <w:b/>
              </w:rPr>
              <w:t>T</w:t>
            </w:r>
            <w:r w:rsidRPr="00CF4E2F">
              <w:rPr>
                <w:b/>
              </w:rPr>
              <w:t xml:space="preserve">o begin thinking more </w:t>
            </w:r>
            <w:r>
              <w:rPr>
                <w:b/>
              </w:rPr>
              <w:t>holistically</w:t>
            </w:r>
            <w:r w:rsidRPr="00CF4E2F">
              <w:rPr>
                <w:b/>
              </w:rPr>
              <w:t xml:space="preserve"> beyond fisheries and in the broader development context </w:t>
            </w:r>
            <w:r>
              <w:rPr>
                <w:b/>
              </w:rPr>
              <w:t>and envisage the future.</w:t>
            </w:r>
          </w:p>
          <w:p w14:paraId="6628B607" w14:textId="77777777" w:rsidR="008B285F" w:rsidRPr="00A27839" w:rsidRDefault="008B285F" w:rsidP="008B285F"/>
          <w:p w14:paraId="42DC1F95" w14:textId="77777777" w:rsidR="008B285F" w:rsidRDefault="008B285F" w:rsidP="008B285F">
            <w:r>
              <w:t xml:space="preserve">1. </w:t>
            </w:r>
            <w:r w:rsidRPr="00A27839">
              <w:t>Icebreaker/discussion</w:t>
            </w:r>
            <w:r>
              <w:t xml:space="preserve"> on threats and issues</w:t>
            </w:r>
          </w:p>
          <w:p w14:paraId="11B46655" w14:textId="77777777" w:rsidR="008B285F" w:rsidRDefault="008B285F" w:rsidP="00BC1EC5">
            <w:pPr>
              <w:pStyle w:val="ListParagraph"/>
              <w:numPr>
                <w:ilvl w:val="0"/>
                <w:numId w:val="1"/>
              </w:numPr>
            </w:pPr>
            <w:r w:rsidRPr="00A27839">
              <w:t xml:space="preserve">Facilitator introduces the </w:t>
            </w:r>
            <w:r>
              <w:t xml:space="preserve">consultation </w:t>
            </w:r>
            <w:r w:rsidRPr="00A27839">
              <w:t xml:space="preserve">engaging participants to think </w:t>
            </w:r>
            <w:r>
              <w:t>about their national and/or local fisheries issues and threats</w:t>
            </w:r>
            <w:r w:rsidRPr="00A27839">
              <w:t xml:space="preserve">. </w:t>
            </w:r>
          </w:p>
          <w:p w14:paraId="50C67E21" w14:textId="79FFFF52" w:rsidR="008B285F" w:rsidRDefault="008B285F" w:rsidP="00BC1EC5">
            <w:pPr>
              <w:pStyle w:val="ListParagraph"/>
              <w:numPr>
                <w:ilvl w:val="0"/>
                <w:numId w:val="1"/>
              </w:numPr>
            </w:pPr>
            <w:r>
              <w:t>Each participant to write down 2 high priority issues/threats onto separate cards.</w:t>
            </w:r>
          </w:p>
          <w:p w14:paraId="69E19B1E" w14:textId="32F9060A" w:rsidR="008B285F" w:rsidRDefault="008B285F" w:rsidP="00BC1EC5">
            <w:pPr>
              <w:pStyle w:val="ListParagraph"/>
              <w:numPr>
                <w:ilvl w:val="0"/>
                <w:numId w:val="1"/>
              </w:numPr>
            </w:pPr>
            <w:r>
              <w:t>Facilitator to place these onto a pre-prepared flipchart</w:t>
            </w:r>
            <w:r w:rsidR="00851AA9">
              <w:t xml:space="preserve"> or get participants to pin onto flipchart</w:t>
            </w:r>
            <w:r>
              <w:t>:</w:t>
            </w:r>
          </w:p>
          <w:p w14:paraId="0F08B3A8" w14:textId="77777777" w:rsidR="008B285F" w:rsidRDefault="008B285F" w:rsidP="008B285F">
            <w:pPr>
              <w:pStyle w:val="ListParagraph"/>
              <w:ind w:left="360"/>
            </w:pPr>
          </w:p>
          <w:tbl>
            <w:tblPr>
              <w:tblStyle w:val="TableGrid"/>
              <w:tblW w:w="0" w:type="auto"/>
              <w:jc w:val="center"/>
              <w:tblLayout w:type="fixed"/>
              <w:tblLook w:val="04A0" w:firstRow="1" w:lastRow="0" w:firstColumn="1" w:lastColumn="0" w:noHBand="0" w:noVBand="1"/>
            </w:tblPr>
            <w:tblGrid>
              <w:gridCol w:w="1771"/>
              <w:gridCol w:w="1771"/>
            </w:tblGrid>
            <w:tr w:rsidR="008B285F" w:rsidRPr="005E2AA2" w14:paraId="03A5A9B0" w14:textId="77777777" w:rsidTr="008B285F">
              <w:trPr>
                <w:trHeight w:val="1115"/>
                <w:jc w:val="center"/>
              </w:trPr>
              <w:tc>
                <w:tcPr>
                  <w:tcW w:w="1771" w:type="dxa"/>
                </w:tcPr>
                <w:p w14:paraId="5BE0DAC5" w14:textId="77777777" w:rsidR="008B285F" w:rsidRPr="005E2AA2" w:rsidRDefault="008B285F" w:rsidP="008B285F">
                  <w:r>
                    <w:t>Fishery resources</w:t>
                  </w:r>
                </w:p>
                <w:p w14:paraId="5C358DE2" w14:textId="77777777" w:rsidR="008B285F" w:rsidRPr="005E2AA2" w:rsidRDefault="008B285F" w:rsidP="008B285F"/>
                <w:p w14:paraId="0D90FA89" w14:textId="77777777" w:rsidR="008B285F" w:rsidRPr="005E2AA2" w:rsidRDefault="008B285F" w:rsidP="008B285F"/>
              </w:tc>
              <w:tc>
                <w:tcPr>
                  <w:tcW w:w="1771" w:type="dxa"/>
                </w:tcPr>
                <w:p w14:paraId="0DE80EAC" w14:textId="77777777" w:rsidR="008B285F" w:rsidRPr="005E2AA2" w:rsidRDefault="008B285F" w:rsidP="008B285F">
                  <w:r>
                    <w:t>Environment</w:t>
                  </w:r>
                </w:p>
                <w:p w14:paraId="1A87991B" w14:textId="77777777" w:rsidR="008B285F" w:rsidRPr="005E2AA2" w:rsidRDefault="008B285F" w:rsidP="008B285F"/>
                <w:p w14:paraId="5F095242" w14:textId="77777777" w:rsidR="008B285F" w:rsidRPr="005E2AA2" w:rsidRDefault="008B285F" w:rsidP="008B285F"/>
              </w:tc>
            </w:tr>
            <w:tr w:rsidR="008B285F" w:rsidRPr="005E2AA2" w14:paraId="02F44F35" w14:textId="77777777" w:rsidTr="008B285F">
              <w:trPr>
                <w:trHeight w:val="1127"/>
                <w:jc w:val="center"/>
              </w:trPr>
              <w:tc>
                <w:tcPr>
                  <w:tcW w:w="1771" w:type="dxa"/>
                </w:tcPr>
                <w:p w14:paraId="056B7425" w14:textId="77777777" w:rsidR="008B285F" w:rsidRPr="005E2AA2" w:rsidRDefault="008B285F" w:rsidP="008B285F">
                  <w:r>
                    <w:t>Human</w:t>
                  </w:r>
                </w:p>
                <w:p w14:paraId="0653738E" w14:textId="77777777" w:rsidR="008B285F" w:rsidRPr="005E2AA2" w:rsidRDefault="008B285F" w:rsidP="008B285F"/>
                <w:p w14:paraId="4A84C655" w14:textId="77777777" w:rsidR="008B285F" w:rsidRPr="005E2AA2" w:rsidRDefault="008B285F" w:rsidP="008B285F"/>
              </w:tc>
              <w:tc>
                <w:tcPr>
                  <w:tcW w:w="1771" w:type="dxa"/>
                </w:tcPr>
                <w:p w14:paraId="62B98A1C" w14:textId="77777777" w:rsidR="008B285F" w:rsidRPr="005E2AA2" w:rsidRDefault="008B285F" w:rsidP="008B285F">
                  <w:r>
                    <w:t>Governance</w:t>
                  </w:r>
                </w:p>
              </w:tc>
            </w:tr>
          </w:tbl>
          <w:p w14:paraId="718F6178" w14:textId="77777777" w:rsidR="008B285F" w:rsidRPr="002C4E16" w:rsidRDefault="008B285F" w:rsidP="008B285F">
            <w:pPr>
              <w:jc w:val="both"/>
            </w:pPr>
          </w:p>
          <w:p w14:paraId="249B21CC" w14:textId="77777777" w:rsidR="008B285F" w:rsidRPr="003755BA" w:rsidRDefault="008B285F" w:rsidP="00BC1EC5">
            <w:pPr>
              <w:pStyle w:val="ListParagraph"/>
              <w:numPr>
                <w:ilvl w:val="0"/>
                <w:numId w:val="1"/>
              </w:numPr>
            </w:pPr>
            <w:r>
              <w:t xml:space="preserve">Facilitators to summarize threats/issues and as appropriate, ask the questions: </w:t>
            </w:r>
            <w:r w:rsidRPr="00FB4FF6">
              <w:rPr>
                <w:i/>
              </w:rPr>
              <w:t>What about the people? Habitat? Governance issues?</w:t>
            </w:r>
          </w:p>
          <w:p w14:paraId="6E6C5A8F" w14:textId="77777777" w:rsidR="008B285F" w:rsidRDefault="008B285F" w:rsidP="008B285F">
            <w:pPr>
              <w:pStyle w:val="ListParagraph"/>
            </w:pPr>
          </w:p>
          <w:p w14:paraId="4DDB1CC7" w14:textId="77777777" w:rsidR="008B285F" w:rsidRDefault="008B285F" w:rsidP="008B285F"/>
          <w:p w14:paraId="69EBEFCF" w14:textId="77777777" w:rsidR="008B285F" w:rsidRDefault="008B285F" w:rsidP="008B285F"/>
          <w:p w14:paraId="1B5BB929" w14:textId="77777777" w:rsidR="008B285F" w:rsidRDefault="008B285F" w:rsidP="008B285F"/>
          <w:p w14:paraId="28DB0F05" w14:textId="77777777" w:rsidR="008B285F" w:rsidRDefault="008B285F" w:rsidP="008B285F">
            <w:r>
              <w:t>2. Activity to jointly agree key words for a Vision</w:t>
            </w:r>
            <w:r w:rsidRPr="00A27839">
              <w:t xml:space="preserve"> </w:t>
            </w:r>
          </w:p>
          <w:p w14:paraId="76DC0456" w14:textId="77777777" w:rsidR="008B285F" w:rsidRDefault="008B285F" w:rsidP="00BC1EC5">
            <w:pPr>
              <w:pStyle w:val="ListParagraph"/>
              <w:numPr>
                <w:ilvl w:val="0"/>
                <w:numId w:val="5"/>
              </w:numPr>
              <w:ind w:left="742" w:hanging="425"/>
            </w:pPr>
            <w:r>
              <w:t>Ask participants to brainstorm words that describe their future visions</w:t>
            </w:r>
          </w:p>
          <w:p w14:paraId="719F490E" w14:textId="77777777" w:rsidR="008B285F" w:rsidRDefault="008B285F" w:rsidP="00BC1EC5">
            <w:pPr>
              <w:pStyle w:val="ListParagraph"/>
              <w:numPr>
                <w:ilvl w:val="0"/>
                <w:numId w:val="1"/>
              </w:numPr>
            </w:pPr>
            <w:r w:rsidRPr="006F3D8C">
              <w:t xml:space="preserve">Discuss and agree on </w:t>
            </w:r>
            <w:r>
              <w:t xml:space="preserve">top three key words for their </w:t>
            </w:r>
            <w:r w:rsidRPr="006F3D8C">
              <w:t>vision for the future</w:t>
            </w:r>
            <w:r>
              <w:t xml:space="preserve"> (and write these on a flip chart).</w:t>
            </w:r>
          </w:p>
          <w:p w14:paraId="06C29AFF" w14:textId="77777777" w:rsidR="008B285F" w:rsidRDefault="008B285F" w:rsidP="00BC1EC5">
            <w:pPr>
              <w:pStyle w:val="ListParagraph"/>
              <w:numPr>
                <w:ilvl w:val="0"/>
                <w:numId w:val="1"/>
              </w:numPr>
            </w:pPr>
            <w:r>
              <w:t>Match the keywords with the main threats and issues</w:t>
            </w:r>
          </w:p>
          <w:p w14:paraId="212F3A53" w14:textId="77777777" w:rsidR="007F183F" w:rsidRPr="002C4E16" w:rsidRDefault="007F183F" w:rsidP="002C4E16"/>
          <w:p w14:paraId="44F2B3A0" w14:textId="77777777" w:rsidR="007F183F" w:rsidRPr="001F3530" w:rsidRDefault="007F183F" w:rsidP="00E319FE">
            <w:pPr>
              <w:ind w:left="34"/>
            </w:pPr>
          </w:p>
          <w:p w14:paraId="53CBB648" w14:textId="07A91492" w:rsidR="00825430" w:rsidRPr="002C4E16" w:rsidRDefault="007F183F" w:rsidP="00825430">
            <w:pPr>
              <w:rPr>
                <w:b/>
                <w:i/>
              </w:rPr>
            </w:pPr>
            <w:r w:rsidRPr="00CF4E2F">
              <w:rPr>
                <w:b/>
              </w:rPr>
              <w:t xml:space="preserve">Output: List of priority threats/issues and </w:t>
            </w:r>
            <w:r>
              <w:rPr>
                <w:b/>
              </w:rPr>
              <w:t xml:space="preserve">a </w:t>
            </w:r>
            <w:r w:rsidRPr="00CF4E2F">
              <w:rPr>
                <w:b/>
              </w:rPr>
              <w:t>common ‘vision’ which facilitator then uses for later session discussion.</w:t>
            </w:r>
          </w:p>
          <w:p w14:paraId="4B5815E3" w14:textId="7C86CF85" w:rsidR="007F183F" w:rsidRPr="001F3530" w:rsidRDefault="007F183F" w:rsidP="00825430"/>
        </w:tc>
        <w:tc>
          <w:tcPr>
            <w:tcW w:w="3402" w:type="dxa"/>
          </w:tcPr>
          <w:p w14:paraId="0D4C800E" w14:textId="77777777" w:rsidR="007F183F" w:rsidRDefault="007F183F" w:rsidP="00E319FE"/>
          <w:p w14:paraId="4AD963B7" w14:textId="77777777" w:rsidR="007F183F" w:rsidRDefault="007F183F" w:rsidP="00E319FE"/>
          <w:p w14:paraId="1265CA28" w14:textId="77777777" w:rsidR="007F183F" w:rsidRDefault="007F183F" w:rsidP="00E319FE"/>
          <w:p w14:paraId="66090911" w14:textId="77777777" w:rsidR="007F183F" w:rsidRDefault="007F183F" w:rsidP="00E319FE"/>
          <w:p w14:paraId="03ADB549" w14:textId="77777777" w:rsidR="007F183F" w:rsidRDefault="007F183F" w:rsidP="00E319FE"/>
          <w:p w14:paraId="3A105868" w14:textId="56C5AA51" w:rsidR="007F183F" w:rsidRDefault="007F183F" w:rsidP="00E319FE">
            <w:r>
              <w:t>1. B</w:t>
            </w:r>
            <w:r w:rsidRPr="001F3530">
              <w:t>e prepared to elicit broader picture</w:t>
            </w:r>
            <w:r w:rsidR="00851AA9">
              <w:t xml:space="preserve"> if the issues o</w:t>
            </w:r>
            <w:r w:rsidRPr="001F3530">
              <w:t xml:space="preserve">nly </w:t>
            </w:r>
            <w:r w:rsidR="00851AA9">
              <w:t xml:space="preserve">cover </w:t>
            </w:r>
            <w:r>
              <w:t xml:space="preserve">fish </w:t>
            </w:r>
            <w:r w:rsidR="00851AA9">
              <w:t xml:space="preserve">resources and </w:t>
            </w:r>
            <w:r w:rsidRPr="001F3530">
              <w:t>fisher</w:t>
            </w:r>
            <w:r w:rsidR="00851AA9">
              <w:t>ies</w:t>
            </w:r>
            <w:r w:rsidRPr="001F3530">
              <w:t xml:space="preserve">. </w:t>
            </w:r>
          </w:p>
          <w:p w14:paraId="201C720A" w14:textId="77777777" w:rsidR="007F183F" w:rsidRDefault="007F183F" w:rsidP="00E319FE"/>
          <w:p w14:paraId="7E4F9E74" w14:textId="1D350D8A" w:rsidR="007F183F" w:rsidRPr="001F3530" w:rsidRDefault="007F183F" w:rsidP="00E319FE">
            <w:r>
              <w:t xml:space="preserve">Check that issues cover the 3 components of EAFM </w:t>
            </w:r>
            <w:r w:rsidRPr="00825430">
              <w:rPr>
                <w:i/>
              </w:rPr>
              <w:t>(without using the terms “EAFM” or “3 co</w:t>
            </w:r>
            <w:r w:rsidR="0024706D" w:rsidRPr="00825430">
              <w:rPr>
                <w:i/>
              </w:rPr>
              <w:t>mponents”).</w:t>
            </w:r>
            <w:r w:rsidR="0024706D">
              <w:t xml:space="preserve"> Note that </w:t>
            </w:r>
            <w:r w:rsidR="00C35850">
              <w:t>the Ecological component = Fi</w:t>
            </w:r>
            <w:r w:rsidR="0024706D">
              <w:t xml:space="preserve">shery resources </w:t>
            </w:r>
            <w:r>
              <w:t xml:space="preserve">+ Environmental </w:t>
            </w:r>
          </w:p>
          <w:p w14:paraId="4F7ECA84" w14:textId="77777777" w:rsidR="007F183F" w:rsidRDefault="007F183F" w:rsidP="00E319FE">
            <w:pPr>
              <w:ind w:left="33" w:hanging="33"/>
            </w:pPr>
          </w:p>
          <w:p w14:paraId="17552C12" w14:textId="77777777" w:rsidR="00C35850" w:rsidRDefault="00C35850" w:rsidP="006F3D8C"/>
          <w:p w14:paraId="39886636" w14:textId="77777777" w:rsidR="00C35850" w:rsidRDefault="00C35850" w:rsidP="006F3D8C"/>
          <w:p w14:paraId="40C5FDE2" w14:textId="77777777" w:rsidR="00C35850" w:rsidRDefault="00C35850" w:rsidP="006F3D8C"/>
          <w:p w14:paraId="06A99FE5" w14:textId="77777777" w:rsidR="00C35850" w:rsidRDefault="00C35850" w:rsidP="006F3D8C"/>
          <w:p w14:paraId="1058FB34" w14:textId="5AD42125" w:rsidR="007F183F" w:rsidRDefault="007F183F" w:rsidP="006F3D8C">
            <w:r>
              <w:t xml:space="preserve">Later: Remember to refer back to </w:t>
            </w:r>
            <w:r w:rsidR="0038754B">
              <w:t xml:space="preserve">the </w:t>
            </w:r>
            <w:r>
              <w:t>issues that have been listed in relation to topics/discussions.</w:t>
            </w:r>
          </w:p>
          <w:p w14:paraId="40A9AC3E" w14:textId="77777777" w:rsidR="007F183F" w:rsidRDefault="007F183F" w:rsidP="006F3D8C"/>
          <w:p w14:paraId="190DDD52" w14:textId="77777777" w:rsidR="007F183F" w:rsidRDefault="007F183F" w:rsidP="00E319FE">
            <w:pPr>
              <w:ind w:left="33" w:hanging="33"/>
            </w:pPr>
          </w:p>
          <w:p w14:paraId="405CD4C5" w14:textId="77777777" w:rsidR="007F183F" w:rsidRDefault="007F183F" w:rsidP="00CB1ABF"/>
          <w:p w14:paraId="445B4E47" w14:textId="77777777" w:rsidR="007F183F" w:rsidRDefault="007F183F" w:rsidP="00CB1ABF"/>
          <w:p w14:paraId="7DD6C2EB" w14:textId="77777777" w:rsidR="007F183F" w:rsidRDefault="007F183F" w:rsidP="00CB1ABF"/>
          <w:p w14:paraId="3300BC5D" w14:textId="77777777" w:rsidR="007F183F" w:rsidRDefault="007F183F" w:rsidP="00CB1ABF"/>
          <w:p w14:paraId="3E471387" w14:textId="77777777" w:rsidR="007F183F" w:rsidRDefault="007F183F" w:rsidP="00CB1ABF"/>
          <w:p w14:paraId="47C4F06B" w14:textId="77777777" w:rsidR="007F183F" w:rsidRDefault="007F183F" w:rsidP="00CB1ABF"/>
          <w:p w14:paraId="6948128F" w14:textId="77777777" w:rsidR="007F183F" w:rsidRDefault="007F183F" w:rsidP="00CB1ABF"/>
          <w:p w14:paraId="0CFCE20D" w14:textId="77777777" w:rsidR="007F183F" w:rsidRDefault="007F183F" w:rsidP="00CB1ABF"/>
          <w:p w14:paraId="43F05B65" w14:textId="02B0B384" w:rsidR="007F183F" w:rsidRDefault="007F183F" w:rsidP="00CB1ABF">
            <w:r>
              <w:t xml:space="preserve">2. Know some key words that could be used in a vision statement e.g healthy fishery resources, increased benefits for coastal communities, healthy marine environment etc </w:t>
            </w:r>
          </w:p>
          <w:p w14:paraId="76EF0BE7" w14:textId="77777777" w:rsidR="007F183F" w:rsidRDefault="007F183F" w:rsidP="000703BB">
            <w:pPr>
              <w:ind w:left="33" w:hanging="33"/>
            </w:pPr>
          </w:p>
          <w:p w14:paraId="4BA8916E" w14:textId="77777777" w:rsidR="007F183F" w:rsidRDefault="007F183F" w:rsidP="000703BB">
            <w:pPr>
              <w:ind w:left="33" w:hanging="33"/>
            </w:pPr>
            <w:r>
              <w:t>Vision should contain elements relating to both ecological well-being and human well-being</w:t>
            </w:r>
          </w:p>
          <w:p w14:paraId="1CE01430" w14:textId="77777777" w:rsidR="007F183F" w:rsidRDefault="007F183F" w:rsidP="000703BB">
            <w:pPr>
              <w:ind w:left="33" w:hanging="33"/>
            </w:pPr>
          </w:p>
          <w:p w14:paraId="5B732624" w14:textId="77777777" w:rsidR="007F183F" w:rsidRPr="001F3530" w:rsidRDefault="007F183F" w:rsidP="000703BB">
            <w:pPr>
              <w:ind w:left="33" w:hanging="33"/>
            </w:pPr>
            <w:r>
              <w:t>Keep these lists posted throughout the day.</w:t>
            </w:r>
          </w:p>
        </w:tc>
        <w:tc>
          <w:tcPr>
            <w:tcW w:w="2410" w:type="dxa"/>
          </w:tcPr>
          <w:p w14:paraId="4E3A40AB" w14:textId="5CCCD9F1" w:rsidR="007F183F" w:rsidRPr="001F3530" w:rsidRDefault="007F183F" w:rsidP="00E319FE">
            <w:pPr>
              <w:rPr>
                <w:color w:val="0066FF"/>
              </w:rPr>
            </w:pPr>
            <w:r w:rsidRPr="001F3530">
              <w:rPr>
                <w:color w:val="0066FF"/>
              </w:rPr>
              <w:t>Reference</w:t>
            </w:r>
            <w:r>
              <w:rPr>
                <w:color w:val="0066FF"/>
              </w:rPr>
              <w:t>:</w:t>
            </w:r>
            <w:r w:rsidRPr="001F3530">
              <w:rPr>
                <w:color w:val="0066FF"/>
              </w:rPr>
              <w:t xml:space="preserve"> </w:t>
            </w:r>
            <w:r>
              <w:rPr>
                <w:color w:val="0066FF"/>
              </w:rPr>
              <w:t xml:space="preserve">E-EAFM </w:t>
            </w:r>
            <w:r w:rsidRPr="001F3530">
              <w:rPr>
                <w:color w:val="0066FF"/>
              </w:rPr>
              <w:t xml:space="preserve">Handbook </w:t>
            </w:r>
            <w:r w:rsidRPr="001F3530">
              <w:rPr>
                <w:color w:val="0066FF"/>
              </w:rPr>
              <w:sym w:font="Wingdings" w:char="F0E0"/>
            </w:r>
            <w:r w:rsidRPr="001F3530">
              <w:rPr>
                <w:color w:val="0066FF"/>
              </w:rPr>
              <w:t xml:space="preserve"> Module 1</w:t>
            </w:r>
          </w:p>
          <w:p w14:paraId="5572FA48" w14:textId="77777777" w:rsidR="00C35850" w:rsidRDefault="00C35850" w:rsidP="00E319FE">
            <w:pPr>
              <w:rPr>
                <w:color w:val="0066FF"/>
              </w:rPr>
            </w:pPr>
          </w:p>
          <w:p w14:paraId="79BEC071" w14:textId="032C8414" w:rsidR="007F183F" w:rsidRPr="001F3530" w:rsidRDefault="007F183F" w:rsidP="00E319FE">
            <w:pPr>
              <w:rPr>
                <w:color w:val="0066FF"/>
              </w:rPr>
            </w:pPr>
            <w:r>
              <w:rPr>
                <w:color w:val="0066FF"/>
              </w:rPr>
              <w:t>“Common Issues in Fisheries” document [Toolkit – Reference materials]</w:t>
            </w:r>
          </w:p>
          <w:p w14:paraId="1BC3B9FD" w14:textId="77777777" w:rsidR="007F183F" w:rsidRDefault="007F183F" w:rsidP="00E319FE"/>
          <w:p w14:paraId="744D2DF6" w14:textId="77777777" w:rsidR="007F183F" w:rsidRDefault="007F183F" w:rsidP="00E319FE">
            <w:pPr>
              <w:rPr>
                <w:color w:val="0066FF"/>
              </w:rPr>
            </w:pPr>
            <w:r w:rsidRPr="00EA4EFD">
              <w:rPr>
                <w:color w:val="0066FF"/>
              </w:rPr>
              <w:t>Resource booklet Page 3</w:t>
            </w:r>
          </w:p>
          <w:p w14:paraId="36F8704D" w14:textId="0050634F" w:rsidR="00C35850" w:rsidRDefault="00C35850" w:rsidP="00E319FE">
            <w:pPr>
              <w:rPr>
                <w:color w:val="0066FF"/>
              </w:rPr>
            </w:pPr>
            <w:r>
              <w:rPr>
                <w:color w:val="0066FF"/>
              </w:rPr>
              <w:t xml:space="preserve"> </w:t>
            </w:r>
          </w:p>
          <w:p w14:paraId="4FE93C43" w14:textId="77777777" w:rsidR="007F183F" w:rsidRDefault="007F183F" w:rsidP="00E319FE">
            <w:pPr>
              <w:rPr>
                <w:color w:val="0066FF"/>
              </w:rPr>
            </w:pPr>
          </w:p>
          <w:p w14:paraId="41B9C6F5" w14:textId="38C7A0FD" w:rsidR="007F183F" w:rsidRDefault="005C0E3F" w:rsidP="00E319FE">
            <w:pPr>
              <w:rPr>
                <w:color w:val="0066FF"/>
              </w:rPr>
            </w:pPr>
            <w:r>
              <w:rPr>
                <w:color w:val="0066FF"/>
              </w:rPr>
              <w:t>Visual gallery “balance” with 3 components</w:t>
            </w:r>
          </w:p>
          <w:p w14:paraId="0F127F12" w14:textId="77777777" w:rsidR="007F183F" w:rsidRDefault="007F183F" w:rsidP="00E319FE">
            <w:pPr>
              <w:rPr>
                <w:color w:val="0066FF"/>
              </w:rPr>
            </w:pPr>
          </w:p>
          <w:p w14:paraId="53A195C0" w14:textId="77777777" w:rsidR="007F183F" w:rsidRDefault="007F183F" w:rsidP="00E319FE">
            <w:pPr>
              <w:rPr>
                <w:color w:val="0066FF"/>
              </w:rPr>
            </w:pPr>
          </w:p>
          <w:p w14:paraId="78FADA23" w14:textId="77777777" w:rsidR="007F183F" w:rsidRDefault="007F183F" w:rsidP="00E319FE">
            <w:pPr>
              <w:rPr>
                <w:color w:val="0066FF"/>
              </w:rPr>
            </w:pPr>
          </w:p>
          <w:p w14:paraId="4A8F666D" w14:textId="77777777" w:rsidR="007F183F" w:rsidRDefault="007F183F" w:rsidP="00E319FE">
            <w:pPr>
              <w:rPr>
                <w:color w:val="0066FF"/>
              </w:rPr>
            </w:pPr>
          </w:p>
          <w:p w14:paraId="7A594B38" w14:textId="77777777" w:rsidR="007F183F" w:rsidRDefault="007F183F" w:rsidP="00E319FE">
            <w:pPr>
              <w:rPr>
                <w:color w:val="0066FF"/>
              </w:rPr>
            </w:pPr>
          </w:p>
          <w:p w14:paraId="4EA7AB90" w14:textId="77777777" w:rsidR="007F183F" w:rsidRDefault="007F183F" w:rsidP="00E319FE">
            <w:pPr>
              <w:rPr>
                <w:color w:val="0066FF"/>
              </w:rPr>
            </w:pPr>
          </w:p>
          <w:p w14:paraId="116D95D9" w14:textId="77777777" w:rsidR="007F183F" w:rsidRDefault="007F183F" w:rsidP="00E319FE">
            <w:pPr>
              <w:rPr>
                <w:color w:val="0066FF"/>
              </w:rPr>
            </w:pPr>
          </w:p>
          <w:p w14:paraId="341A53D7" w14:textId="77777777" w:rsidR="007F183F" w:rsidRDefault="007F183F" w:rsidP="00E319FE">
            <w:pPr>
              <w:rPr>
                <w:color w:val="0066FF"/>
              </w:rPr>
            </w:pPr>
          </w:p>
          <w:p w14:paraId="5C9F0779" w14:textId="77777777" w:rsidR="007F183F" w:rsidRDefault="007F183F" w:rsidP="00E319FE">
            <w:pPr>
              <w:rPr>
                <w:color w:val="0066FF"/>
              </w:rPr>
            </w:pPr>
          </w:p>
          <w:p w14:paraId="5BEE8718" w14:textId="77777777" w:rsidR="007F183F" w:rsidRDefault="007F183F" w:rsidP="00E319FE">
            <w:pPr>
              <w:rPr>
                <w:color w:val="0066FF"/>
              </w:rPr>
            </w:pPr>
          </w:p>
          <w:p w14:paraId="68C19143" w14:textId="77777777" w:rsidR="007F183F" w:rsidRDefault="007F183F" w:rsidP="00E319FE">
            <w:pPr>
              <w:rPr>
                <w:color w:val="0066FF"/>
              </w:rPr>
            </w:pPr>
          </w:p>
          <w:p w14:paraId="64EEA69B" w14:textId="77777777" w:rsidR="007F183F" w:rsidRDefault="007F183F" w:rsidP="00E319FE">
            <w:pPr>
              <w:rPr>
                <w:color w:val="0066FF"/>
              </w:rPr>
            </w:pPr>
          </w:p>
          <w:p w14:paraId="327A7E66" w14:textId="77777777" w:rsidR="007F183F" w:rsidRDefault="007F183F" w:rsidP="00E319FE">
            <w:pPr>
              <w:rPr>
                <w:color w:val="0066FF"/>
              </w:rPr>
            </w:pPr>
          </w:p>
          <w:p w14:paraId="204FCCB9" w14:textId="77777777" w:rsidR="007F183F" w:rsidRDefault="007F183F" w:rsidP="00E319FE">
            <w:pPr>
              <w:rPr>
                <w:color w:val="0066FF"/>
              </w:rPr>
            </w:pPr>
          </w:p>
          <w:p w14:paraId="306D9B7E" w14:textId="77777777" w:rsidR="007F183F" w:rsidRDefault="007F183F" w:rsidP="00E319FE">
            <w:pPr>
              <w:rPr>
                <w:color w:val="0066FF"/>
              </w:rPr>
            </w:pPr>
          </w:p>
          <w:p w14:paraId="77F2F2C8" w14:textId="77777777" w:rsidR="007F183F" w:rsidRDefault="007F183F" w:rsidP="00E319FE">
            <w:pPr>
              <w:rPr>
                <w:color w:val="0066FF"/>
              </w:rPr>
            </w:pPr>
          </w:p>
          <w:p w14:paraId="09DCB7D9" w14:textId="77777777" w:rsidR="007F183F" w:rsidRDefault="007F183F" w:rsidP="00E319FE">
            <w:pPr>
              <w:rPr>
                <w:color w:val="0066FF"/>
              </w:rPr>
            </w:pPr>
          </w:p>
          <w:p w14:paraId="7385C463" w14:textId="77777777" w:rsidR="007F183F" w:rsidRDefault="007F183F" w:rsidP="00E319FE">
            <w:pPr>
              <w:rPr>
                <w:color w:val="0066FF"/>
              </w:rPr>
            </w:pPr>
          </w:p>
          <w:p w14:paraId="6CDB5816" w14:textId="77777777" w:rsidR="0024706D" w:rsidRDefault="0024706D" w:rsidP="00E319FE">
            <w:pPr>
              <w:rPr>
                <w:color w:val="0066FF"/>
              </w:rPr>
            </w:pPr>
          </w:p>
          <w:p w14:paraId="35CF31EA" w14:textId="77777777" w:rsidR="0024706D" w:rsidRDefault="0024706D" w:rsidP="00E319FE">
            <w:pPr>
              <w:rPr>
                <w:color w:val="0066FF"/>
              </w:rPr>
            </w:pPr>
          </w:p>
          <w:p w14:paraId="325FB893" w14:textId="77777777" w:rsidR="00FD57D9" w:rsidRDefault="007F183F" w:rsidP="00E319FE">
            <w:pPr>
              <w:rPr>
                <w:color w:val="0066FF"/>
              </w:rPr>
            </w:pPr>
            <w:r w:rsidRPr="00EA4EFD">
              <w:rPr>
                <w:color w:val="0066FF"/>
              </w:rPr>
              <w:t xml:space="preserve">Resource booklet </w:t>
            </w:r>
          </w:p>
          <w:p w14:paraId="2BFCE2B4" w14:textId="1D38BFB0" w:rsidR="007F183F" w:rsidRDefault="007F183F" w:rsidP="00E319FE">
            <w:pPr>
              <w:rPr>
                <w:color w:val="0066FF"/>
              </w:rPr>
            </w:pPr>
            <w:r w:rsidRPr="00EA4EFD">
              <w:rPr>
                <w:color w:val="0066FF"/>
              </w:rPr>
              <w:t>Page 3</w:t>
            </w:r>
          </w:p>
          <w:p w14:paraId="25E9B912" w14:textId="5AAFFD8F" w:rsidR="007F183F" w:rsidRPr="001F3530" w:rsidRDefault="007F183F" w:rsidP="00E319FE"/>
        </w:tc>
        <w:tc>
          <w:tcPr>
            <w:tcW w:w="1417" w:type="dxa"/>
          </w:tcPr>
          <w:p w14:paraId="126DB17F" w14:textId="3460FC63" w:rsidR="007F183F" w:rsidRPr="001F3530" w:rsidRDefault="00B73864" w:rsidP="00E319FE">
            <w:r>
              <w:rPr>
                <w:highlight w:val="green"/>
              </w:rPr>
              <w:t>30</w:t>
            </w:r>
            <w:r w:rsidR="007F183F" w:rsidRPr="00386BBE">
              <w:rPr>
                <w:highlight w:val="green"/>
              </w:rPr>
              <w:t xml:space="preserve"> mins</w:t>
            </w:r>
          </w:p>
          <w:p w14:paraId="153F1355" w14:textId="77777777" w:rsidR="007F183F" w:rsidRPr="001F3530" w:rsidRDefault="007F183F" w:rsidP="00E319FE">
            <w:pPr>
              <w:rPr>
                <w:color w:val="0066FF"/>
              </w:rPr>
            </w:pPr>
          </w:p>
        </w:tc>
      </w:tr>
      <w:tr w:rsidR="0038754B" w:rsidRPr="001F3530" w14:paraId="314C2F47" w14:textId="77777777" w:rsidTr="007F183F">
        <w:tc>
          <w:tcPr>
            <w:tcW w:w="1720" w:type="dxa"/>
          </w:tcPr>
          <w:p w14:paraId="3BA0C2CE" w14:textId="77777777" w:rsidR="0038754B" w:rsidRDefault="0038754B" w:rsidP="00E319FE">
            <w:pPr>
              <w:rPr>
                <w:b/>
              </w:rPr>
            </w:pPr>
          </w:p>
        </w:tc>
        <w:tc>
          <w:tcPr>
            <w:tcW w:w="4394" w:type="dxa"/>
          </w:tcPr>
          <w:p w14:paraId="215E1A2D" w14:textId="5331FF4F" w:rsidR="0038754B" w:rsidRPr="00B25B00" w:rsidRDefault="004859A3" w:rsidP="004859A3">
            <w:pPr>
              <w:keepNext/>
              <w:keepLines/>
              <w:spacing w:before="200"/>
              <w:ind w:right="173"/>
              <w:jc w:val="both"/>
              <w:outlineLvl w:val="5"/>
              <w:rPr>
                <w:b/>
                <w:i/>
              </w:rPr>
            </w:pPr>
            <w:r w:rsidRPr="002C4E16">
              <w:rPr>
                <w:b/>
                <w:i/>
              </w:rPr>
              <w:t>COFFEE/TEA BREAK</w:t>
            </w:r>
            <w:r>
              <w:rPr>
                <w:b/>
                <w:i/>
              </w:rPr>
              <w:t xml:space="preserve"> and </w:t>
            </w:r>
            <w:r w:rsidRPr="002C4E16">
              <w:rPr>
                <w:b/>
                <w:i/>
              </w:rPr>
              <w:t>GROUP PHOTO</w:t>
            </w:r>
          </w:p>
        </w:tc>
        <w:tc>
          <w:tcPr>
            <w:tcW w:w="3402" w:type="dxa"/>
          </w:tcPr>
          <w:p w14:paraId="321EF2CF" w14:textId="77777777" w:rsidR="0038754B" w:rsidRDefault="0038754B" w:rsidP="00E319FE"/>
        </w:tc>
        <w:tc>
          <w:tcPr>
            <w:tcW w:w="2410" w:type="dxa"/>
          </w:tcPr>
          <w:p w14:paraId="6855CD75" w14:textId="77777777" w:rsidR="0038754B" w:rsidRPr="001F3530" w:rsidRDefault="0038754B" w:rsidP="00E319FE">
            <w:pPr>
              <w:rPr>
                <w:color w:val="0066FF"/>
              </w:rPr>
            </w:pPr>
          </w:p>
        </w:tc>
        <w:tc>
          <w:tcPr>
            <w:tcW w:w="1417" w:type="dxa"/>
          </w:tcPr>
          <w:p w14:paraId="3EB7EEAD" w14:textId="302A586C" w:rsidR="0038754B" w:rsidRDefault="0054496A" w:rsidP="00E319FE">
            <w:pPr>
              <w:rPr>
                <w:highlight w:val="green"/>
              </w:rPr>
            </w:pPr>
            <w:r>
              <w:rPr>
                <w:highlight w:val="green"/>
              </w:rPr>
              <w:t>30 mins</w:t>
            </w:r>
          </w:p>
        </w:tc>
      </w:tr>
      <w:tr w:rsidR="008B285F" w:rsidRPr="001F3530" w14:paraId="2ACC424B" w14:textId="77777777" w:rsidTr="007F183F">
        <w:tc>
          <w:tcPr>
            <w:tcW w:w="1720" w:type="dxa"/>
          </w:tcPr>
          <w:p w14:paraId="4C22C5AA" w14:textId="55D1DB3A" w:rsidR="008B285F" w:rsidRDefault="008B285F" w:rsidP="00285434">
            <w:pPr>
              <w:rPr>
                <w:b/>
              </w:rPr>
            </w:pPr>
            <w:r w:rsidRPr="001F3530">
              <w:rPr>
                <w:b/>
              </w:rPr>
              <w:t>II</w:t>
            </w:r>
            <w:r>
              <w:rPr>
                <w:b/>
              </w:rPr>
              <w:t xml:space="preserve">I. Overview of EAFM: </w:t>
            </w:r>
            <w:r w:rsidR="00285434">
              <w:rPr>
                <w:b/>
              </w:rPr>
              <w:t>W</w:t>
            </w:r>
            <w:r>
              <w:rPr>
                <w:b/>
              </w:rPr>
              <w:t>hat and why EAFM</w:t>
            </w:r>
          </w:p>
        </w:tc>
        <w:tc>
          <w:tcPr>
            <w:tcW w:w="4394" w:type="dxa"/>
          </w:tcPr>
          <w:p w14:paraId="4C48F978" w14:textId="35EFEC0C" w:rsidR="008B285F" w:rsidRPr="001F3530" w:rsidRDefault="008B285F" w:rsidP="008B285F">
            <w:pPr>
              <w:tabs>
                <w:tab w:val="left" w:pos="3120"/>
              </w:tabs>
              <w:rPr>
                <w:b/>
              </w:rPr>
            </w:pPr>
            <w:r w:rsidRPr="00CF4E2F">
              <w:rPr>
                <w:b/>
              </w:rPr>
              <w:t xml:space="preserve">Objective: </w:t>
            </w:r>
            <w:r w:rsidR="00285434">
              <w:rPr>
                <w:b/>
              </w:rPr>
              <w:t>To</w:t>
            </w:r>
            <w:r w:rsidRPr="00CF4E2F">
              <w:rPr>
                <w:b/>
              </w:rPr>
              <w:t xml:space="preserve"> understand why EAFM is needed for sustainabl</w:t>
            </w:r>
            <w:r w:rsidR="006971AC">
              <w:rPr>
                <w:b/>
              </w:rPr>
              <w:t xml:space="preserve">e fisheries and development, </w:t>
            </w:r>
            <w:r w:rsidRPr="00CF4E2F">
              <w:rPr>
                <w:b/>
              </w:rPr>
              <w:t>what EAFM is</w:t>
            </w:r>
            <w:r w:rsidR="00285434">
              <w:rPr>
                <w:b/>
              </w:rPr>
              <w:t>,</w:t>
            </w:r>
            <w:r w:rsidR="006971AC">
              <w:rPr>
                <w:b/>
              </w:rPr>
              <w:t xml:space="preserve"> and recognise how much EAFM </w:t>
            </w:r>
            <w:r w:rsidR="00285434">
              <w:rPr>
                <w:b/>
              </w:rPr>
              <w:t>is already being carried out.</w:t>
            </w:r>
          </w:p>
          <w:p w14:paraId="7E5E05D9" w14:textId="545B66D2" w:rsidR="008B285F" w:rsidRDefault="008B285F" w:rsidP="008B285F">
            <w:pPr>
              <w:tabs>
                <w:tab w:val="left" w:pos="3120"/>
              </w:tabs>
            </w:pPr>
            <w:r>
              <w:t xml:space="preserve">1. </w:t>
            </w:r>
            <w:r w:rsidRPr="000113B5">
              <w:t xml:space="preserve">Presentation on </w:t>
            </w:r>
            <w:r>
              <w:t>the Ecosystem Approach to Fisheries Management</w:t>
            </w:r>
          </w:p>
          <w:p w14:paraId="51846346" w14:textId="62D88509" w:rsidR="008B285F" w:rsidRDefault="00B25B00" w:rsidP="00BC1EC5">
            <w:pPr>
              <w:numPr>
                <w:ilvl w:val="0"/>
                <w:numId w:val="13"/>
              </w:numPr>
              <w:tabs>
                <w:tab w:val="left" w:pos="3120"/>
              </w:tabs>
            </w:pPr>
            <w:r>
              <w:t>Start the short</w:t>
            </w:r>
            <w:r w:rsidR="008B285F">
              <w:t xml:space="preserve"> video</w:t>
            </w:r>
            <w:r w:rsidR="00851AA9">
              <w:t xml:space="preserve"> (9 mins)</w:t>
            </w:r>
          </w:p>
          <w:p w14:paraId="39980E5A" w14:textId="77777777" w:rsidR="008B285F" w:rsidRPr="00D02F29" w:rsidRDefault="008B285F" w:rsidP="008B285F">
            <w:pPr>
              <w:pStyle w:val="ListParagraph"/>
              <w:tabs>
                <w:tab w:val="left" w:pos="3120"/>
              </w:tabs>
              <w:ind w:left="0"/>
            </w:pPr>
          </w:p>
          <w:p w14:paraId="065FC0B4" w14:textId="0CEF5F12" w:rsidR="008B285F" w:rsidRDefault="008B285F" w:rsidP="00BC1EC5">
            <w:pPr>
              <w:pStyle w:val="ListParagraph"/>
              <w:numPr>
                <w:ilvl w:val="0"/>
                <w:numId w:val="2"/>
              </w:numPr>
              <w:tabs>
                <w:tab w:val="left" w:pos="3120"/>
              </w:tabs>
            </w:pPr>
            <w:r>
              <w:t xml:space="preserve">Follow up video with presentation based on the brochure </w:t>
            </w:r>
            <w:r w:rsidRPr="008B285F">
              <w:rPr>
                <w:u w:val="single"/>
              </w:rPr>
              <w:t>OR</w:t>
            </w:r>
            <w:r w:rsidR="00B25B00">
              <w:t xml:space="preserve"> 16</w:t>
            </w:r>
            <w:r w:rsidR="00851AA9">
              <w:t xml:space="preserve"> PP</w:t>
            </w:r>
            <w:r>
              <w:t xml:space="preserve">T slides – If using brochure, take LEADers through the brochure page by page </w:t>
            </w:r>
          </w:p>
          <w:p w14:paraId="615F26F0" w14:textId="7B68156A" w:rsidR="00903359" w:rsidRDefault="00903359" w:rsidP="00903359">
            <w:pPr>
              <w:tabs>
                <w:tab w:val="left" w:pos="3120"/>
              </w:tabs>
            </w:pPr>
            <w:r>
              <w:t>Note:</w:t>
            </w:r>
            <w:r w:rsidR="00B25B00">
              <w:t xml:space="preserve"> a combination of some of the 16</w:t>
            </w:r>
            <w:r>
              <w:t xml:space="preserve"> PPT slides plus links to video could be used.</w:t>
            </w:r>
          </w:p>
          <w:p w14:paraId="1A65B210" w14:textId="77777777" w:rsidR="00903359" w:rsidRDefault="00903359" w:rsidP="008B285F">
            <w:pPr>
              <w:pStyle w:val="ListParagraph"/>
              <w:tabs>
                <w:tab w:val="left" w:pos="3120"/>
              </w:tabs>
              <w:ind w:left="0"/>
            </w:pPr>
          </w:p>
          <w:p w14:paraId="4E666E50" w14:textId="77777777" w:rsidR="008B285F" w:rsidRPr="00BE2F3F" w:rsidRDefault="008B285F" w:rsidP="008B285F">
            <w:pPr>
              <w:pStyle w:val="ListParagraph"/>
              <w:tabs>
                <w:tab w:val="left" w:pos="3120"/>
              </w:tabs>
              <w:ind w:left="0"/>
            </w:pPr>
            <w:r w:rsidRPr="00BE2F3F">
              <w:t xml:space="preserve">2. </w:t>
            </w:r>
            <w:r>
              <w:t>Continuum a</w:t>
            </w:r>
            <w:r w:rsidRPr="00BE2F3F">
              <w:t xml:space="preserve">ctivity </w:t>
            </w:r>
            <w:r>
              <w:t>to assess “how much EAFM are you</w:t>
            </w:r>
            <w:r w:rsidRPr="00BE2F3F">
              <w:t xml:space="preserve"> already doing</w:t>
            </w:r>
            <w:r>
              <w:t>?”</w:t>
            </w:r>
          </w:p>
          <w:p w14:paraId="60A48238" w14:textId="77777777" w:rsidR="008B285F" w:rsidRPr="008F333F" w:rsidRDefault="008B285F" w:rsidP="00BC1EC5">
            <w:pPr>
              <w:pStyle w:val="ListParagraph"/>
              <w:numPr>
                <w:ilvl w:val="0"/>
                <w:numId w:val="2"/>
              </w:numPr>
              <w:tabs>
                <w:tab w:val="left" w:pos="3120"/>
              </w:tabs>
              <w:rPr>
                <w:b/>
              </w:rPr>
            </w:pPr>
            <w:r w:rsidRPr="00BE2F3F">
              <w:t>Using the template</w:t>
            </w:r>
            <w:r>
              <w:t xml:space="preserve"> </w:t>
            </w:r>
            <w:r w:rsidRPr="00BE2F3F">
              <w:t xml:space="preserve">in the </w:t>
            </w:r>
            <w:r>
              <w:t xml:space="preserve">Resource </w:t>
            </w:r>
            <w:r w:rsidRPr="00BE2F3F">
              <w:t xml:space="preserve">booklet </w:t>
            </w:r>
            <w:r>
              <w:t>(based on the principles)</w:t>
            </w:r>
            <w:r w:rsidRPr="00BE2F3F">
              <w:t xml:space="preserve"> ask participants to plot </w:t>
            </w:r>
            <w:r>
              <w:t>how much EAFM their country/locality is  already doing</w:t>
            </w:r>
          </w:p>
          <w:p w14:paraId="22249662" w14:textId="26A500B2" w:rsidR="008B285F" w:rsidRPr="002302E2" w:rsidRDefault="00536A46" w:rsidP="00BC1EC5">
            <w:pPr>
              <w:pStyle w:val="ListParagraph"/>
              <w:numPr>
                <w:ilvl w:val="0"/>
                <w:numId w:val="2"/>
              </w:numPr>
              <w:tabs>
                <w:tab w:val="left" w:pos="3120"/>
              </w:tabs>
              <w:rPr>
                <w:b/>
              </w:rPr>
            </w:pPr>
            <w:r>
              <w:t>Brief discussion in plenary based on the question “What are you already doing?”</w:t>
            </w:r>
            <w:r w:rsidR="00B25B00">
              <w:t xml:space="preserve">. </w:t>
            </w:r>
          </w:p>
          <w:p w14:paraId="70A9E0A0" w14:textId="77777777" w:rsidR="008B285F" w:rsidRPr="002302E2" w:rsidRDefault="008B285F" w:rsidP="008B285F">
            <w:pPr>
              <w:tabs>
                <w:tab w:val="left" w:pos="3120"/>
              </w:tabs>
              <w:ind w:left="360"/>
              <w:rPr>
                <w:b/>
              </w:rPr>
            </w:pPr>
          </w:p>
          <w:p w14:paraId="22706F31" w14:textId="401B4EB7" w:rsidR="008B285F" w:rsidRPr="00D02F29" w:rsidRDefault="008B285F" w:rsidP="008B285F">
            <w:pPr>
              <w:pStyle w:val="ListParagraph"/>
              <w:tabs>
                <w:tab w:val="left" w:pos="3120"/>
              </w:tabs>
            </w:pPr>
            <w:r w:rsidRPr="008F333F">
              <w:rPr>
                <w:b/>
              </w:rPr>
              <w:t>Output: Char</w:t>
            </w:r>
            <w:r>
              <w:rPr>
                <w:b/>
              </w:rPr>
              <w:t>ts showing how much EAFM their</w:t>
            </w:r>
            <w:r w:rsidRPr="008F333F">
              <w:rPr>
                <w:b/>
              </w:rPr>
              <w:t xml:space="preserve"> country</w:t>
            </w:r>
            <w:r>
              <w:rPr>
                <w:b/>
              </w:rPr>
              <w:t>/locality</w:t>
            </w:r>
            <w:r w:rsidRPr="008F333F">
              <w:rPr>
                <w:b/>
              </w:rPr>
              <w:t xml:space="preserve"> is already doing</w:t>
            </w:r>
          </w:p>
          <w:p w14:paraId="15C4CC74" w14:textId="77777777" w:rsidR="008B285F" w:rsidRDefault="008B285F" w:rsidP="008B285F">
            <w:pPr>
              <w:pStyle w:val="ListParagraph"/>
              <w:tabs>
                <w:tab w:val="left" w:pos="3120"/>
              </w:tabs>
              <w:rPr>
                <w:b/>
              </w:rPr>
            </w:pPr>
          </w:p>
          <w:p w14:paraId="42D78E45" w14:textId="43A82D3E" w:rsidR="008B285F" w:rsidRPr="008F333F" w:rsidRDefault="008B285F" w:rsidP="008B285F">
            <w:pPr>
              <w:rPr>
                <w:b/>
              </w:rPr>
            </w:pPr>
          </w:p>
        </w:tc>
        <w:tc>
          <w:tcPr>
            <w:tcW w:w="3402" w:type="dxa"/>
          </w:tcPr>
          <w:p w14:paraId="3129735C" w14:textId="77777777" w:rsidR="008B285F" w:rsidRDefault="008B285F" w:rsidP="008B285F"/>
          <w:p w14:paraId="1E3B6997" w14:textId="77777777" w:rsidR="008B285F" w:rsidRDefault="008B285F" w:rsidP="008B285F"/>
          <w:p w14:paraId="684E7F2C" w14:textId="77777777" w:rsidR="008B285F" w:rsidRDefault="008B285F" w:rsidP="008B285F"/>
          <w:p w14:paraId="2671B977" w14:textId="77777777" w:rsidR="008B285F" w:rsidRDefault="008B285F" w:rsidP="008B285F"/>
          <w:p w14:paraId="038280ED" w14:textId="77777777" w:rsidR="004D324A" w:rsidRDefault="004D324A" w:rsidP="008B285F"/>
          <w:p w14:paraId="2D582F06" w14:textId="77777777" w:rsidR="008B285F" w:rsidRPr="001F3530" w:rsidRDefault="008B285F" w:rsidP="008B285F">
            <w:r>
              <w:t xml:space="preserve">1. </w:t>
            </w:r>
            <w:r w:rsidRPr="001F3530">
              <w:t>Thorough understanding of EAFM (to be able to explain convincingly to leaders)</w:t>
            </w:r>
          </w:p>
          <w:p w14:paraId="2B10D724" w14:textId="77777777" w:rsidR="008B285F" w:rsidRPr="001F3530" w:rsidRDefault="008B285F" w:rsidP="008B285F"/>
          <w:p w14:paraId="401A5160" w14:textId="2774854F" w:rsidR="008B285F" w:rsidRDefault="008B285F" w:rsidP="00BC1EC5">
            <w:pPr>
              <w:pStyle w:val="ListParagraph"/>
              <w:numPr>
                <w:ilvl w:val="0"/>
                <w:numId w:val="11"/>
              </w:numPr>
              <w:ind w:left="57"/>
            </w:pPr>
            <w:r>
              <w:t>When using the brochure OR 15 slides focus on points not covered in the video</w:t>
            </w:r>
            <w:r w:rsidR="00775BC4">
              <w:t xml:space="preserve">. </w:t>
            </w:r>
            <w:r w:rsidR="00B25B00">
              <w:t xml:space="preserve">For example, </w:t>
            </w:r>
            <w:r w:rsidR="00775BC4">
              <w:t xml:space="preserve">*Summarize* and </w:t>
            </w:r>
            <w:r>
              <w:t xml:space="preserve">elaborate on </w:t>
            </w:r>
            <w:r w:rsidR="00775BC4">
              <w:t>selected</w:t>
            </w:r>
            <w:r>
              <w:t xml:space="preserve"> two or three</w:t>
            </w:r>
            <w:r w:rsidR="00775BC4">
              <w:t xml:space="preserve"> out of the 7 principles</w:t>
            </w:r>
            <w:r>
              <w:t>, in particul</w:t>
            </w:r>
            <w:r w:rsidR="00536A46">
              <w:t xml:space="preserve">ar “Precautionary Approach”, </w:t>
            </w:r>
            <w:r>
              <w:t>“Scale”</w:t>
            </w:r>
            <w:r w:rsidR="00536A46">
              <w:t xml:space="preserve"> and “Cooperation and coordination”</w:t>
            </w:r>
            <w:r>
              <w:t>)</w:t>
            </w:r>
          </w:p>
          <w:p w14:paraId="4CB0ACC9" w14:textId="77777777" w:rsidR="008B285F" w:rsidRDefault="008B285F" w:rsidP="00BC1EC5">
            <w:pPr>
              <w:pStyle w:val="ListParagraph"/>
              <w:numPr>
                <w:ilvl w:val="0"/>
                <w:numId w:val="11"/>
              </w:numPr>
              <w:ind w:left="57"/>
            </w:pPr>
          </w:p>
          <w:p w14:paraId="30E17DDA" w14:textId="77777777" w:rsidR="008B285F" w:rsidRPr="001B6111" w:rsidRDefault="008B285F" w:rsidP="00BC1EC5">
            <w:pPr>
              <w:pStyle w:val="ListParagraph"/>
              <w:numPr>
                <w:ilvl w:val="0"/>
                <w:numId w:val="11"/>
              </w:numPr>
              <w:ind w:left="57"/>
            </w:pPr>
            <w:r>
              <w:t>Some knowledge of what the principles are will be needed for later Continuum Activity</w:t>
            </w:r>
          </w:p>
          <w:p w14:paraId="55A5DE13" w14:textId="77777777" w:rsidR="008B285F" w:rsidRDefault="008B285F" w:rsidP="008B285F">
            <w:pPr>
              <w:pStyle w:val="ListParagraph"/>
              <w:ind w:left="34" w:hanging="34"/>
              <w:jc w:val="both"/>
            </w:pPr>
          </w:p>
          <w:p w14:paraId="57455C7D" w14:textId="77777777" w:rsidR="008B285F" w:rsidRDefault="008B285F" w:rsidP="008B285F">
            <w:pPr>
              <w:pStyle w:val="ListParagraph"/>
              <w:ind w:left="34" w:hanging="34"/>
              <w:jc w:val="both"/>
            </w:pPr>
            <w:r>
              <w:t>Use posters when appropriate</w:t>
            </w:r>
          </w:p>
          <w:p w14:paraId="6BEE914D" w14:textId="5BA96211" w:rsidR="008B285F" w:rsidRDefault="008B285F" w:rsidP="008B285F"/>
        </w:tc>
        <w:tc>
          <w:tcPr>
            <w:tcW w:w="2410" w:type="dxa"/>
          </w:tcPr>
          <w:p w14:paraId="3A492AE3" w14:textId="3DB39406" w:rsidR="008B285F" w:rsidRPr="001F3530" w:rsidRDefault="008B285F" w:rsidP="008B285F">
            <w:r w:rsidRPr="001F3530">
              <w:rPr>
                <w:color w:val="0066FF"/>
              </w:rPr>
              <w:t>Ref</w:t>
            </w:r>
            <w:r>
              <w:rPr>
                <w:color w:val="0066FF"/>
              </w:rPr>
              <w:t>erence E-EAFM:</w:t>
            </w:r>
            <w:r w:rsidRPr="001F3530">
              <w:rPr>
                <w:color w:val="0066FF"/>
              </w:rPr>
              <w:t xml:space="preserve"> Handbook</w:t>
            </w:r>
            <w:r>
              <w:rPr>
                <w:color w:val="0066FF"/>
              </w:rPr>
              <w:t xml:space="preserve"> </w:t>
            </w:r>
            <w:r w:rsidRPr="001F3530">
              <w:rPr>
                <w:color w:val="0066FF"/>
              </w:rPr>
              <w:sym w:font="Wingdings" w:char="F0E0"/>
            </w:r>
            <w:r>
              <w:rPr>
                <w:color w:val="0066FF"/>
              </w:rPr>
              <w:t xml:space="preserve">Modules 2 &amp; </w:t>
            </w:r>
            <w:r w:rsidRPr="001F3530">
              <w:rPr>
                <w:color w:val="0066FF"/>
              </w:rPr>
              <w:t xml:space="preserve">3 </w:t>
            </w:r>
          </w:p>
          <w:p w14:paraId="23FF204E" w14:textId="77777777" w:rsidR="008B285F" w:rsidRPr="001F3530" w:rsidRDefault="008B285F" w:rsidP="008B285F">
            <w:pPr>
              <w:rPr>
                <w:color w:val="7030A0"/>
              </w:rPr>
            </w:pPr>
          </w:p>
          <w:p w14:paraId="02742DF5" w14:textId="77777777" w:rsidR="008B285F" w:rsidRDefault="008B285F" w:rsidP="008B285F">
            <w:pPr>
              <w:rPr>
                <w:color w:val="0070C0"/>
              </w:rPr>
            </w:pPr>
          </w:p>
          <w:p w14:paraId="0D872203" w14:textId="2A348406" w:rsidR="008B285F" w:rsidRDefault="008B285F" w:rsidP="008B285F">
            <w:pPr>
              <w:rPr>
                <w:color w:val="0070C0"/>
              </w:rPr>
            </w:pPr>
            <w:r w:rsidRPr="001F3530">
              <w:rPr>
                <w:color w:val="0070C0"/>
              </w:rPr>
              <w:t>FAQs</w:t>
            </w:r>
            <w:r>
              <w:rPr>
                <w:color w:val="0070C0"/>
              </w:rPr>
              <w:t xml:space="preserve"> [Toolkit- Reference materials]</w:t>
            </w:r>
          </w:p>
          <w:p w14:paraId="1430801E" w14:textId="77777777" w:rsidR="008B285F" w:rsidRPr="001F3530" w:rsidRDefault="008B285F" w:rsidP="008B285F">
            <w:pPr>
              <w:rPr>
                <w:color w:val="0070C0"/>
              </w:rPr>
            </w:pPr>
          </w:p>
          <w:p w14:paraId="23AFCD20" w14:textId="3C2AF5C6" w:rsidR="008B285F" w:rsidRDefault="00851AA9" w:rsidP="008B285F">
            <w:pPr>
              <w:rPr>
                <w:color w:val="0070C0"/>
              </w:rPr>
            </w:pPr>
            <w:r>
              <w:rPr>
                <w:color w:val="0070C0"/>
              </w:rPr>
              <w:t>Short version of v</w:t>
            </w:r>
            <w:r w:rsidR="008B285F" w:rsidRPr="00780CC1">
              <w:rPr>
                <w:color w:val="0070C0"/>
              </w:rPr>
              <w:t>ideo</w:t>
            </w:r>
            <w:r w:rsidR="008B285F">
              <w:rPr>
                <w:color w:val="0070C0"/>
              </w:rPr>
              <w:t xml:space="preserve"> </w:t>
            </w:r>
            <w:r w:rsidR="00B25B00">
              <w:rPr>
                <w:color w:val="0070C0"/>
              </w:rPr>
              <w:t>(9 min)</w:t>
            </w:r>
          </w:p>
          <w:p w14:paraId="2A5D1061" w14:textId="77777777" w:rsidR="008B285F" w:rsidRDefault="008B285F" w:rsidP="008B285F">
            <w:pPr>
              <w:rPr>
                <w:color w:val="0070C0"/>
              </w:rPr>
            </w:pPr>
          </w:p>
          <w:p w14:paraId="0C849EB6" w14:textId="56C96D88" w:rsidR="008B285F" w:rsidRDefault="008B285F" w:rsidP="008B285F">
            <w:pPr>
              <w:rPr>
                <w:color w:val="0070C0"/>
              </w:rPr>
            </w:pPr>
            <w:r>
              <w:rPr>
                <w:color w:val="0070C0"/>
              </w:rPr>
              <w:t>Brochure</w:t>
            </w:r>
          </w:p>
          <w:p w14:paraId="7B321C1E" w14:textId="0C5DB1EC" w:rsidR="008B285F" w:rsidRDefault="008B285F" w:rsidP="008B285F">
            <w:pPr>
              <w:rPr>
                <w:color w:val="0070C0"/>
              </w:rPr>
            </w:pPr>
            <w:r w:rsidRPr="00C35850">
              <w:rPr>
                <w:color w:val="0070C0"/>
                <w:u w:val="single"/>
              </w:rPr>
              <w:t>OR</w:t>
            </w:r>
            <w:r>
              <w:rPr>
                <w:color w:val="0070C0"/>
                <w:u w:val="single"/>
              </w:rPr>
              <w:t xml:space="preserve"> </w:t>
            </w:r>
            <w:r>
              <w:rPr>
                <w:color w:val="0070C0"/>
              </w:rPr>
              <w:t>1</w:t>
            </w:r>
            <w:r w:rsidR="00B25B00">
              <w:rPr>
                <w:color w:val="0070C0"/>
              </w:rPr>
              <w:t>6</w:t>
            </w:r>
            <w:r w:rsidRPr="00D02F29">
              <w:rPr>
                <w:color w:val="0070C0"/>
              </w:rPr>
              <w:t xml:space="preserve"> slides</w:t>
            </w:r>
          </w:p>
          <w:p w14:paraId="26F64E6F" w14:textId="77777777" w:rsidR="008B285F" w:rsidRDefault="008B285F" w:rsidP="008B285F">
            <w:pPr>
              <w:rPr>
                <w:color w:val="0070C0"/>
              </w:rPr>
            </w:pPr>
          </w:p>
          <w:p w14:paraId="2DD5E5CE" w14:textId="29EBE271" w:rsidR="008B285F" w:rsidRDefault="00B25B00" w:rsidP="008B285F">
            <w:pPr>
              <w:rPr>
                <w:color w:val="0070C0"/>
              </w:rPr>
            </w:pPr>
            <w:r>
              <w:rPr>
                <w:color w:val="0070C0"/>
              </w:rPr>
              <w:t>8</w:t>
            </w:r>
            <w:r w:rsidR="008B285F">
              <w:rPr>
                <w:color w:val="0070C0"/>
              </w:rPr>
              <w:t xml:space="preserve"> P</w:t>
            </w:r>
            <w:r w:rsidR="008B285F" w:rsidRPr="00D02F29">
              <w:rPr>
                <w:color w:val="0070C0"/>
              </w:rPr>
              <w:t xml:space="preserve">osters </w:t>
            </w:r>
          </w:p>
          <w:p w14:paraId="442C1BE5" w14:textId="77777777" w:rsidR="00FD57D9" w:rsidRDefault="00FD57D9" w:rsidP="008B285F">
            <w:pPr>
              <w:rPr>
                <w:color w:val="0070C0"/>
              </w:rPr>
            </w:pPr>
          </w:p>
          <w:p w14:paraId="5723911C" w14:textId="77777777" w:rsidR="00B25B00" w:rsidRDefault="00B25B00" w:rsidP="008B285F">
            <w:pPr>
              <w:rPr>
                <w:color w:val="0070C0"/>
              </w:rPr>
            </w:pPr>
          </w:p>
          <w:p w14:paraId="01774C41" w14:textId="77777777" w:rsidR="00FD57D9" w:rsidRDefault="00FD57D9" w:rsidP="008B285F">
            <w:pPr>
              <w:rPr>
                <w:color w:val="0070C0"/>
              </w:rPr>
            </w:pPr>
            <w:r>
              <w:rPr>
                <w:color w:val="0070C0"/>
              </w:rPr>
              <w:t xml:space="preserve">Resource booklet </w:t>
            </w:r>
          </w:p>
          <w:p w14:paraId="6B3705B8" w14:textId="58B4FD21" w:rsidR="00FD57D9" w:rsidRDefault="00FD57D9" w:rsidP="008B285F">
            <w:pPr>
              <w:rPr>
                <w:color w:val="0070C0"/>
              </w:rPr>
            </w:pPr>
            <w:r>
              <w:rPr>
                <w:color w:val="0070C0"/>
              </w:rPr>
              <w:t>Page 4</w:t>
            </w:r>
          </w:p>
          <w:p w14:paraId="01DDE57C" w14:textId="77777777" w:rsidR="008B285F" w:rsidRDefault="008B285F" w:rsidP="008B285F">
            <w:pPr>
              <w:rPr>
                <w:color w:val="0070C0"/>
              </w:rPr>
            </w:pPr>
          </w:p>
          <w:p w14:paraId="3AF77FA1" w14:textId="77777777" w:rsidR="008B285F" w:rsidRDefault="008B285F" w:rsidP="008B285F">
            <w:pPr>
              <w:rPr>
                <w:color w:val="0070C0"/>
              </w:rPr>
            </w:pPr>
          </w:p>
          <w:p w14:paraId="5E340A12" w14:textId="77777777" w:rsidR="008B285F" w:rsidRDefault="008B285F" w:rsidP="008B285F">
            <w:pPr>
              <w:rPr>
                <w:color w:val="0070C0"/>
              </w:rPr>
            </w:pPr>
          </w:p>
          <w:p w14:paraId="291FFA4F" w14:textId="77777777" w:rsidR="008B285F" w:rsidRDefault="008B285F" w:rsidP="008B285F">
            <w:pPr>
              <w:rPr>
                <w:color w:val="0070C0"/>
              </w:rPr>
            </w:pPr>
          </w:p>
          <w:p w14:paraId="187C66EB" w14:textId="77777777" w:rsidR="008B285F" w:rsidRDefault="008B285F" w:rsidP="008B285F">
            <w:pPr>
              <w:rPr>
                <w:color w:val="0070C0"/>
              </w:rPr>
            </w:pPr>
          </w:p>
          <w:p w14:paraId="7784F1CD" w14:textId="77777777" w:rsidR="008B285F" w:rsidRDefault="008B285F" w:rsidP="008B285F">
            <w:pPr>
              <w:rPr>
                <w:color w:val="0070C0"/>
              </w:rPr>
            </w:pPr>
          </w:p>
          <w:p w14:paraId="423D3AA9" w14:textId="77777777" w:rsidR="008B285F" w:rsidRDefault="008B285F" w:rsidP="008B285F">
            <w:pPr>
              <w:rPr>
                <w:color w:val="0070C0"/>
              </w:rPr>
            </w:pPr>
          </w:p>
          <w:p w14:paraId="0639A9E7" w14:textId="77777777" w:rsidR="008B285F" w:rsidRDefault="008B285F" w:rsidP="008B285F">
            <w:pPr>
              <w:rPr>
                <w:color w:val="0066FF"/>
              </w:rPr>
            </w:pPr>
          </w:p>
        </w:tc>
        <w:tc>
          <w:tcPr>
            <w:tcW w:w="1417" w:type="dxa"/>
          </w:tcPr>
          <w:p w14:paraId="6D37BAD0" w14:textId="6943BF15" w:rsidR="008B285F" w:rsidRPr="001F3530" w:rsidRDefault="003D27A4" w:rsidP="008B285F">
            <w:r>
              <w:rPr>
                <w:highlight w:val="green"/>
              </w:rPr>
              <w:t>30</w:t>
            </w:r>
            <w:r w:rsidR="008B285F" w:rsidRPr="00386BBE">
              <w:rPr>
                <w:highlight w:val="green"/>
              </w:rPr>
              <w:t xml:space="preserve"> mins</w:t>
            </w:r>
          </w:p>
          <w:p w14:paraId="0E06AABD" w14:textId="77777777" w:rsidR="008B285F" w:rsidRPr="001F3530" w:rsidRDefault="008B285F" w:rsidP="008B285F"/>
          <w:p w14:paraId="30D0BACD" w14:textId="77777777" w:rsidR="008B285F" w:rsidRPr="001F3530" w:rsidRDefault="008B285F" w:rsidP="008B285F"/>
          <w:p w14:paraId="529B0F68" w14:textId="77777777" w:rsidR="008B285F" w:rsidRPr="001F3530" w:rsidRDefault="008B285F" w:rsidP="008B285F"/>
          <w:p w14:paraId="21AAE6D2" w14:textId="77777777" w:rsidR="008B285F" w:rsidRPr="001F3530" w:rsidRDefault="008B285F" w:rsidP="008B285F"/>
          <w:p w14:paraId="3465B831" w14:textId="77777777" w:rsidR="008B285F" w:rsidRPr="001F3530" w:rsidRDefault="008B285F" w:rsidP="008B285F"/>
          <w:p w14:paraId="3D580897" w14:textId="77777777" w:rsidR="008B285F" w:rsidRPr="001F3530" w:rsidRDefault="008B285F" w:rsidP="008B285F"/>
          <w:p w14:paraId="754E6C0F" w14:textId="77777777" w:rsidR="008B285F" w:rsidRPr="001F3530" w:rsidRDefault="008B285F" w:rsidP="008B285F"/>
          <w:p w14:paraId="5C94682B" w14:textId="77777777" w:rsidR="008B285F" w:rsidRPr="001F3530" w:rsidRDefault="008B285F" w:rsidP="008B285F"/>
          <w:p w14:paraId="446D290A" w14:textId="77777777" w:rsidR="008B285F" w:rsidRPr="001F3530" w:rsidRDefault="008B285F" w:rsidP="008B285F"/>
        </w:tc>
      </w:tr>
      <w:tr w:rsidR="008B285F" w:rsidRPr="001F3530" w14:paraId="71EDA4D8" w14:textId="77777777" w:rsidTr="007F183F">
        <w:tc>
          <w:tcPr>
            <w:tcW w:w="1720" w:type="dxa"/>
          </w:tcPr>
          <w:p w14:paraId="2B9F074E" w14:textId="503F60A0" w:rsidR="008B285F" w:rsidRDefault="003D27A4" w:rsidP="008B285F">
            <w:pPr>
              <w:rPr>
                <w:b/>
              </w:rPr>
            </w:pPr>
            <w:r>
              <w:rPr>
                <w:b/>
              </w:rPr>
              <w:t>I</w:t>
            </w:r>
            <w:r w:rsidR="008B285F">
              <w:rPr>
                <w:b/>
              </w:rPr>
              <w:t>V. Linking policies to action</w:t>
            </w:r>
            <w:r w:rsidR="00285434">
              <w:rPr>
                <w:b/>
              </w:rPr>
              <w:t xml:space="preserve"> and the importance of EAFM plans</w:t>
            </w:r>
          </w:p>
          <w:p w14:paraId="0EE7F64F" w14:textId="77777777" w:rsidR="008B285F" w:rsidRDefault="008B285F" w:rsidP="008B285F">
            <w:pPr>
              <w:rPr>
                <w:b/>
              </w:rPr>
            </w:pPr>
          </w:p>
        </w:tc>
        <w:tc>
          <w:tcPr>
            <w:tcW w:w="4394" w:type="dxa"/>
          </w:tcPr>
          <w:p w14:paraId="15EFFB41" w14:textId="320BB4E3" w:rsidR="008B285F" w:rsidRPr="001F3530" w:rsidRDefault="008B285F" w:rsidP="008B285F">
            <w:pPr>
              <w:ind w:left="-22"/>
              <w:rPr>
                <w:b/>
              </w:rPr>
            </w:pPr>
            <w:r>
              <w:rPr>
                <w:b/>
              </w:rPr>
              <w:t>Objective</w:t>
            </w:r>
            <w:r w:rsidRPr="001F3530">
              <w:rPr>
                <w:b/>
              </w:rPr>
              <w:t xml:space="preserve">: </w:t>
            </w:r>
            <w:r w:rsidR="00285434">
              <w:rPr>
                <w:b/>
              </w:rPr>
              <w:t>To</w:t>
            </w:r>
            <w:r w:rsidRPr="00E35BA2">
              <w:rPr>
                <w:b/>
              </w:rPr>
              <w:t xml:space="preserve"> recognize that </w:t>
            </w:r>
            <w:r w:rsidR="00285434" w:rsidRPr="00E35BA2">
              <w:rPr>
                <w:b/>
              </w:rPr>
              <w:t xml:space="preserve">EAFM plans are needed to link policy to </w:t>
            </w:r>
            <w:r w:rsidR="00285434">
              <w:rPr>
                <w:b/>
              </w:rPr>
              <w:t xml:space="preserve">action and that </w:t>
            </w:r>
            <w:r w:rsidRPr="00E35BA2">
              <w:rPr>
                <w:b/>
              </w:rPr>
              <w:t>EAFM needs to be included in national/ provi</w:t>
            </w:r>
            <w:r w:rsidR="00285434">
              <w:rPr>
                <w:b/>
              </w:rPr>
              <w:t>ncial/ district long term plans.</w:t>
            </w:r>
          </w:p>
          <w:p w14:paraId="75F77B26" w14:textId="77777777" w:rsidR="008B285F" w:rsidRDefault="008B285F" w:rsidP="008B285F">
            <w:pPr>
              <w:ind w:left="57"/>
              <w:rPr>
                <w:lang w:val="en-US" w:bidi="th-TH"/>
              </w:rPr>
            </w:pPr>
          </w:p>
          <w:p w14:paraId="5A5C1FE0" w14:textId="795F7619" w:rsidR="008B285F" w:rsidRDefault="008B285F" w:rsidP="008B285F">
            <w:pPr>
              <w:ind w:hanging="22"/>
            </w:pPr>
            <w:r>
              <w:t xml:space="preserve">1. </w:t>
            </w:r>
            <w:r w:rsidR="00C76866">
              <w:t>Introduction to</w:t>
            </w:r>
            <w:r>
              <w:t xml:space="preserve"> linkages of policy to action </w:t>
            </w:r>
          </w:p>
          <w:p w14:paraId="08DDF12D" w14:textId="4A6EA2EE" w:rsidR="00C76866" w:rsidRDefault="008B285F" w:rsidP="00BC1EC5">
            <w:pPr>
              <w:pStyle w:val="ListParagraph"/>
              <w:numPr>
                <w:ilvl w:val="0"/>
                <w:numId w:val="3"/>
              </w:numPr>
            </w:pPr>
            <w:r>
              <w:t xml:space="preserve">To prepare for activity below, refer to poster/slide/brochure on “linking policy to action” and explain the importance of linking policy to action through EAFM plans (using the example given in the poster/slide/brochure) </w:t>
            </w:r>
          </w:p>
          <w:p w14:paraId="58B3DE67" w14:textId="77777777" w:rsidR="00C76866" w:rsidRDefault="00C76866" w:rsidP="00C76866">
            <w:pPr>
              <w:pStyle w:val="ListParagraph"/>
              <w:ind w:left="338"/>
            </w:pPr>
          </w:p>
          <w:p w14:paraId="23CCA768" w14:textId="7FEB1FCF" w:rsidR="00C76866" w:rsidRPr="00C76866" w:rsidRDefault="00B25B00" w:rsidP="00B25B00">
            <w:pPr>
              <w:pStyle w:val="ListParagraph"/>
              <w:ind w:left="0"/>
            </w:pPr>
            <w:r>
              <w:t>2. With LEADers, develop an</w:t>
            </w:r>
            <w:r w:rsidR="00C76866">
              <w:t>other example</w:t>
            </w:r>
          </w:p>
          <w:p w14:paraId="0767FD1F" w14:textId="77777777" w:rsidR="00C76866" w:rsidRDefault="00C76866" w:rsidP="00C76866">
            <w:pPr>
              <w:pStyle w:val="ListParagraph"/>
              <w:ind w:left="698"/>
            </w:pPr>
          </w:p>
          <w:p w14:paraId="12F81005" w14:textId="77777777" w:rsidR="008B285F" w:rsidRPr="00773E57" w:rsidRDefault="008B285F" w:rsidP="008B285F">
            <w:pPr>
              <w:ind w:hanging="22"/>
              <w:rPr>
                <w:i/>
              </w:rPr>
            </w:pPr>
          </w:p>
          <w:p w14:paraId="7936CE52" w14:textId="77777777" w:rsidR="00D70610" w:rsidRDefault="00D70610" w:rsidP="003D27A4">
            <w:pPr>
              <w:pStyle w:val="ListParagraph"/>
              <w:ind w:left="0"/>
            </w:pPr>
          </w:p>
          <w:p w14:paraId="469606F7" w14:textId="77777777" w:rsidR="00D70610" w:rsidRDefault="00D70610" w:rsidP="003D27A4">
            <w:pPr>
              <w:pStyle w:val="ListParagraph"/>
              <w:ind w:left="0"/>
            </w:pPr>
          </w:p>
          <w:p w14:paraId="04961038" w14:textId="77777777" w:rsidR="00D70610" w:rsidRDefault="00D70610" w:rsidP="003D27A4">
            <w:pPr>
              <w:pStyle w:val="ListParagraph"/>
              <w:ind w:left="0"/>
            </w:pPr>
          </w:p>
          <w:p w14:paraId="0BF8E9B2" w14:textId="77777777" w:rsidR="00D70610" w:rsidRDefault="00D70610" w:rsidP="003D27A4">
            <w:pPr>
              <w:pStyle w:val="ListParagraph"/>
              <w:ind w:left="0"/>
            </w:pPr>
          </w:p>
          <w:p w14:paraId="3C53E89D" w14:textId="3D0760EE" w:rsidR="008B285F" w:rsidRPr="00E15EC8" w:rsidRDefault="008B285F" w:rsidP="00B25B00">
            <w:pPr>
              <w:rPr>
                <w:b/>
              </w:rPr>
            </w:pPr>
            <w:r>
              <w:rPr>
                <w:b/>
              </w:rPr>
              <w:t xml:space="preserve">Output: </w:t>
            </w:r>
            <w:r w:rsidR="00B25B00">
              <w:rPr>
                <w:b/>
              </w:rPr>
              <w:t>Discussion results</w:t>
            </w:r>
          </w:p>
        </w:tc>
        <w:tc>
          <w:tcPr>
            <w:tcW w:w="3402" w:type="dxa"/>
          </w:tcPr>
          <w:p w14:paraId="7A0F9829" w14:textId="60DFACD0" w:rsidR="008B285F" w:rsidRDefault="00775BC4" w:rsidP="008B285F">
            <w:r>
              <w:t>Facilitator should consult with local partners to prepare well for this session.</w:t>
            </w:r>
          </w:p>
          <w:p w14:paraId="33750702" w14:textId="77777777" w:rsidR="008B285F" w:rsidRDefault="008B285F" w:rsidP="008B285F"/>
          <w:p w14:paraId="6E7DE191" w14:textId="77777777" w:rsidR="008B285F" w:rsidRDefault="008B285F" w:rsidP="008B285F"/>
          <w:p w14:paraId="1ACD3223" w14:textId="77777777" w:rsidR="00536A46" w:rsidRDefault="00536A46" w:rsidP="008B285F"/>
          <w:p w14:paraId="2B702B0C" w14:textId="1160F8BF" w:rsidR="008B285F" w:rsidRDefault="008B285F" w:rsidP="008B285F">
            <w:r>
              <w:t>1. Management Plans are needed to translate high-level policy statements into management actions.</w:t>
            </w:r>
          </w:p>
          <w:p w14:paraId="19DEBE18" w14:textId="77777777" w:rsidR="008B285F" w:rsidRDefault="008B285F" w:rsidP="008B285F"/>
          <w:p w14:paraId="57A3DDD7" w14:textId="77777777" w:rsidR="00C76866" w:rsidRDefault="008B285F" w:rsidP="00C76866">
            <w:r>
              <w:t>N</w:t>
            </w:r>
            <w:r w:rsidRPr="001F3530">
              <w:t xml:space="preserve">eed to </w:t>
            </w:r>
            <w:r>
              <w:t xml:space="preserve">stress that it is important to </w:t>
            </w:r>
            <w:r w:rsidRPr="001F3530">
              <w:t xml:space="preserve">have EAFM </w:t>
            </w:r>
            <w:r>
              <w:t xml:space="preserve">principles </w:t>
            </w:r>
            <w:r w:rsidRPr="001F3530">
              <w:t>embedded in national plans</w:t>
            </w:r>
            <w:r>
              <w:t xml:space="preserve"> (provides budget/support) </w:t>
            </w:r>
          </w:p>
          <w:p w14:paraId="500E4933" w14:textId="44826044" w:rsidR="00C76866" w:rsidRDefault="00C76866" w:rsidP="00C76866">
            <w:r>
              <w:t>Habitat example:</w:t>
            </w:r>
          </w:p>
          <w:p w14:paraId="4F1B1CC4" w14:textId="77777777" w:rsidR="00C76866" w:rsidRDefault="00C76866" w:rsidP="00C76866">
            <w:r w:rsidRPr="00B3060C">
              <w:rPr>
                <w:i/>
              </w:rPr>
              <w:t>Policy :</w:t>
            </w:r>
            <w:r>
              <w:t xml:space="preserve"> Healthy fisheries habitat</w:t>
            </w:r>
          </w:p>
          <w:p w14:paraId="5E2B72FA" w14:textId="6900160A" w:rsidR="00C76866" w:rsidRDefault="00C76866" w:rsidP="00C76866">
            <w:r w:rsidRPr="00B3060C">
              <w:rPr>
                <w:i/>
              </w:rPr>
              <w:t>EAFM plan:</w:t>
            </w:r>
            <w:r>
              <w:t xml:space="preserve"> Restore mangrove areas back to the </w:t>
            </w:r>
            <w:r w:rsidR="00B25B00">
              <w:t>area covered in 1970, based on historical photos of satellite observations</w:t>
            </w:r>
          </w:p>
          <w:p w14:paraId="43E6D09D" w14:textId="77777777" w:rsidR="00C76866" w:rsidRDefault="00C76866" w:rsidP="00C76866">
            <w:r w:rsidRPr="00B3060C">
              <w:rPr>
                <w:i/>
              </w:rPr>
              <w:t>Management action:</w:t>
            </w:r>
            <w:r>
              <w:t xml:space="preserve"> Coordinate with Environment agency and plant mangroves</w:t>
            </w:r>
          </w:p>
          <w:p w14:paraId="5033646B" w14:textId="77777777" w:rsidR="008B285F" w:rsidRDefault="008B285F" w:rsidP="008B285F"/>
          <w:p w14:paraId="6E013D3E" w14:textId="36409A2D" w:rsidR="008B285F" w:rsidRPr="001F3530" w:rsidRDefault="008B285F" w:rsidP="00B25B00">
            <w:pPr>
              <w:tabs>
                <w:tab w:val="left" w:pos="3120"/>
              </w:tabs>
            </w:pPr>
          </w:p>
        </w:tc>
        <w:tc>
          <w:tcPr>
            <w:tcW w:w="2410" w:type="dxa"/>
          </w:tcPr>
          <w:p w14:paraId="33E4A6C2" w14:textId="6BD91431" w:rsidR="008B285F" w:rsidRPr="001F3530" w:rsidRDefault="008B285F" w:rsidP="008B285F">
            <w:pPr>
              <w:rPr>
                <w:color w:val="0066FF"/>
              </w:rPr>
            </w:pPr>
            <w:r w:rsidRPr="001F3530">
              <w:rPr>
                <w:color w:val="0066FF"/>
              </w:rPr>
              <w:t>Reference E-EAFM: Handbook Modules 6, 7</w:t>
            </w:r>
          </w:p>
          <w:p w14:paraId="65DE2AE1" w14:textId="77777777" w:rsidR="008B285F" w:rsidRDefault="008B285F" w:rsidP="008B285F"/>
          <w:p w14:paraId="171FE1BE" w14:textId="1B8E195E" w:rsidR="008B285F" w:rsidRDefault="008B285F" w:rsidP="008B285F">
            <w:pPr>
              <w:rPr>
                <w:color w:val="0066FF"/>
              </w:rPr>
            </w:pPr>
            <w:r w:rsidRPr="00D02F29">
              <w:rPr>
                <w:color w:val="0066FF"/>
              </w:rPr>
              <w:t xml:space="preserve">Legislation, policies and </w:t>
            </w:r>
            <w:r>
              <w:rPr>
                <w:color w:val="0066FF"/>
              </w:rPr>
              <w:t xml:space="preserve">management </w:t>
            </w:r>
            <w:r w:rsidRPr="00D02F29">
              <w:rPr>
                <w:color w:val="0066FF"/>
              </w:rPr>
              <w:t xml:space="preserve">plans </w:t>
            </w:r>
            <w:r>
              <w:rPr>
                <w:color w:val="0066FF"/>
              </w:rPr>
              <w:t xml:space="preserve">definitions </w:t>
            </w:r>
            <w:r w:rsidRPr="00D02F29">
              <w:rPr>
                <w:color w:val="0066FF"/>
              </w:rPr>
              <w:t>[</w:t>
            </w:r>
            <w:r>
              <w:rPr>
                <w:color w:val="0066FF"/>
              </w:rPr>
              <w:t>Toolkit- Reference Materials]</w:t>
            </w:r>
          </w:p>
          <w:p w14:paraId="3D23EDFF" w14:textId="77777777" w:rsidR="008B285F" w:rsidRDefault="008B285F" w:rsidP="008B285F">
            <w:pPr>
              <w:rPr>
                <w:color w:val="0066FF"/>
              </w:rPr>
            </w:pPr>
          </w:p>
          <w:p w14:paraId="6B50C645" w14:textId="35004353" w:rsidR="008B285F" w:rsidRDefault="008B285F" w:rsidP="008B285F">
            <w:pPr>
              <w:rPr>
                <w:color w:val="0066FF"/>
              </w:rPr>
            </w:pPr>
            <w:r>
              <w:rPr>
                <w:color w:val="0066FF"/>
              </w:rPr>
              <w:t xml:space="preserve">Poster “linking policy to action” </w:t>
            </w:r>
            <w:r w:rsidRPr="0032573D">
              <w:rPr>
                <w:color w:val="0066FF"/>
                <w:u w:val="single"/>
              </w:rPr>
              <w:t>OR</w:t>
            </w:r>
          </w:p>
          <w:p w14:paraId="044F6545" w14:textId="010654E3" w:rsidR="008B285F" w:rsidRPr="0032573D" w:rsidRDefault="008B285F" w:rsidP="008B285F">
            <w:pPr>
              <w:rPr>
                <w:color w:val="0066FF"/>
                <w:u w:val="single"/>
              </w:rPr>
            </w:pPr>
            <w:r>
              <w:rPr>
                <w:color w:val="0066FF"/>
              </w:rPr>
              <w:t xml:space="preserve">Slide of  “linking policy to action” (from the “what/why” slides) </w:t>
            </w:r>
            <w:r w:rsidRPr="0032573D">
              <w:rPr>
                <w:color w:val="0066FF"/>
                <w:u w:val="single"/>
              </w:rPr>
              <w:t>OR</w:t>
            </w:r>
          </w:p>
          <w:p w14:paraId="74ECC5A8" w14:textId="77777777" w:rsidR="008B285F" w:rsidRDefault="008B285F" w:rsidP="008B285F">
            <w:pPr>
              <w:rPr>
                <w:color w:val="0066FF"/>
              </w:rPr>
            </w:pPr>
            <w:r>
              <w:rPr>
                <w:color w:val="0066FF"/>
              </w:rPr>
              <w:t>Brochure picture of  “linking policy to action” (from the “what/why” slides)</w:t>
            </w:r>
          </w:p>
          <w:p w14:paraId="3522647F" w14:textId="77777777" w:rsidR="008B285F" w:rsidRDefault="008B285F" w:rsidP="008B285F">
            <w:pPr>
              <w:rPr>
                <w:color w:val="0066FF"/>
              </w:rPr>
            </w:pPr>
          </w:p>
          <w:p w14:paraId="77E40DB3" w14:textId="77777777" w:rsidR="008B285F" w:rsidRDefault="008B285F" w:rsidP="008B285F">
            <w:pPr>
              <w:rPr>
                <w:color w:val="0066FF"/>
              </w:rPr>
            </w:pPr>
          </w:p>
          <w:p w14:paraId="02EE8CE8" w14:textId="77777777" w:rsidR="008B285F" w:rsidRDefault="008B285F" w:rsidP="008B285F">
            <w:pPr>
              <w:rPr>
                <w:color w:val="0066FF"/>
              </w:rPr>
            </w:pPr>
          </w:p>
          <w:p w14:paraId="4AA31C08" w14:textId="6565F3F2" w:rsidR="008B285F" w:rsidRPr="001F3530" w:rsidRDefault="008B285F" w:rsidP="00B25B00">
            <w:pPr>
              <w:rPr>
                <w:color w:val="0066FF"/>
              </w:rPr>
            </w:pPr>
          </w:p>
        </w:tc>
        <w:tc>
          <w:tcPr>
            <w:tcW w:w="1417" w:type="dxa"/>
          </w:tcPr>
          <w:p w14:paraId="6E774DB9" w14:textId="0661E0FD" w:rsidR="008B285F" w:rsidRPr="00386BBE" w:rsidRDefault="008B285F" w:rsidP="008B285F">
            <w:pPr>
              <w:rPr>
                <w:color w:val="7030A0"/>
                <w:highlight w:val="green"/>
              </w:rPr>
            </w:pPr>
            <w:r>
              <w:rPr>
                <w:highlight w:val="green"/>
              </w:rPr>
              <w:t>15</w:t>
            </w:r>
            <w:r w:rsidRPr="00386BBE">
              <w:rPr>
                <w:highlight w:val="green"/>
              </w:rPr>
              <w:t xml:space="preserve"> min</w:t>
            </w:r>
          </w:p>
        </w:tc>
      </w:tr>
      <w:tr w:rsidR="008B285F" w:rsidRPr="001F3530" w14:paraId="280A6CB1" w14:textId="77777777" w:rsidTr="007F183F">
        <w:tc>
          <w:tcPr>
            <w:tcW w:w="1720" w:type="dxa"/>
          </w:tcPr>
          <w:p w14:paraId="44D9EF60" w14:textId="4FE6954C" w:rsidR="008B285F" w:rsidRDefault="008B285F" w:rsidP="003D27A4">
            <w:pPr>
              <w:rPr>
                <w:b/>
              </w:rPr>
            </w:pPr>
            <w:r>
              <w:rPr>
                <w:b/>
              </w:rPr>
              <w:t xml:space="preserve">V. EAFM Planning Process </w:t>
            </w:r>
          </w:p>
        </w:tc>
        <w:tc>
          <w:tcPr>
            <w:tcW w:w="4394" w:type="dxa"/>
          </w:tcPr>
          <w:p w14:paraId="2767A30E" w14:textId="2C1BD104" w:rsidR="008B285F" w:rsidRPr="00825430" w:rsidRDefault="008B285F" w:rsidP="008B285F">
            <w:pPr>
              <w:pStyle w:val="ListParagraph"/>
              <w:tabs>
                <w:tab w:val="left" w:pos="3120"/>
              </w:tabs>
              <w:ind w:left="0"/>
              <w:rPr>
                <w:b/>
              </w:rPr>
            </w:pPr>
            <w:r w:rsidRPr="00825430">
              <w:rPr>
                <w:b/>
              </w:rPr>
              <w:t xml:space="preserve">Objective: To  Introduce the EAFM </w:t>
            </w:r>
            <w:r w:rsidR="00285434">
              <w:rPr>
                <w:b/>
              </w:rPr>
              <w:t xml:space="preserve">management cycle and the EAFM </w:t>
            </w:r>
            <w:r w:rsidRPr="00825430">
              <w:rPr>
                <w:b/>
              </w:rPr>
              <w:t>planning process</w:t>
            </w:r>
          </w:p>
          <w:p w14:paraId="4DE713D2" w14:textId="77777777" w:rsidR="008B285F" w:rsidRDefault="008B285F" w:rsidP="008B285F">
            <w:pPr>
              <w:rPr>
                <w:b/>
                <w:sz w:val="24"/>
                <w:szCs w:val="24"/>
              </w:rPr>
            </w:pPr>
          </w:p>
          <w:p w14:paraId="3E4AFFC0" w14:textId="5474FF01" w:rsidR="008B285F" w:rsidRDefault="008B285F" w:rsidP="008B285F">
            <w:pPr>
              <w:pStyle w:val="ListParagraph"/>
              <w:tabs>
                <w:tab w:val="left" w:pos="3120"/>
              </w:tabs>
              <w:ind w:left="0"/>
            </w:pPr>
            <w:r>
              <w:t xml:space="preserve">1. </w:t>
            </w:r>
            <w:r w:rsidRPr="006251C2">
              <w:t xml:space="preserve">Who are the main stakeholders? </w:t>
            </w:r>
          </w:p>
          <w:p w14:paraId="5E42334D" w14:textId="77777777" w:rsidR="008B285F" w:rsidRDefault="008B285F" w:rsidP="008B285F">
            <w:pPr>
              <w:pStyle w:val="ListParagraph"/>
              <w:tabs>
                <w:tab w:val="left" w:pos="3120"/>
              </w:tabs>
              <w:ind w:left="0"/>
            </w:pPr>
          </w:p>
          <w:p w14:paraId="0490EEBE" w14:textId="6AE3623D" w:rsidR="008B285F" w:rsidRPr="00C253EA" w:rsidRDefault="008B285F" w:rsidP="00BC1EC5">
            <w:pPr>
              <w:pStyle w:val="ListParagraph"/>
              <w:numPr>
                <w:ilvl w:val="0"/>
                <w:numId w:val="12"/>
              </w:numPr>
              <w:tabs>
                <w:tab w:val="left" w:pos="3120"/>
              </w:tabs>
              <w:rPr>
                <w:i/>
              </w:rPr>
            </w:pPr>
            <w:r>
              <w:t xml:space="preserve">Get participants to identify major stakeholders </w:t>
            </w:r>
            <w:r w:rsidR="00903359">
              <w:t xml:space="preserve">in </w:t>
            </w:r>
            <w:r w:rsidR="00903359" w:rsidRPr="00BD038E">
              <w:t>the</w:t>
            </w:r>
            <w:r w:rsidRPr="00BD038E">
              <w:t xml:space="preserve"> FAO ecosystem </w:t>
            </w:r>
            <w:r>
              <w:t>picture (</w:t>
            </w:r>
            <w:r w:rsidRPr="00BD038E">
              <w:t>poster/slide</w:t>
            </w:r>
            <w:r>
              <w:t>/poster</w:t>
            </w:r>
            <w:r w:rsidRPr="00BD038E">
              <w:t xml:space="preserve"> </w:t>
            </w:r>
            <w:r>
              <w:t>)</w:t>
            </w:r>
            <w:r w:rsidRPr="00BD038E" w:rsidDel="005203FD">
              <w:t xml:space="preserve"> </w:t>
            </w:r>
            <w:r>
              <w:rPr>
                <w:i/>
              </w:rPr>
              <w:t>Ask which main stakeholder is not in the diagram. Answer = compliance and enforcement</w:t>
            </w:r>
          </w:p>
          <w:p w14:paraId="21DC7A98" w14:textId="77777777" w:rsidR="008B285F" w:rsidRDefault="008B285F" w:rsidP="008B285F">
            <w:pPr>
              <w:tabs>
                <w:tab w:val="left" w:pos="3120"/>
              </w:tabs>
            </w:pPr>
          </w:p>
          <w:p w14:paraId="4359BE9A" w14:textId="23B996D7" w:rsidR="008B285F" w:rsidRDefault="008B285F" w:rsidP="008B285F">
            <w:pPr>
              <w:tabs>
                <w:tab w:val="left" w:pos="3120"/>
              </w:tabs>
            </w:pPr>
            <w:r>
              <w:t>2. Introduce “how” to engage in the EAFM planning process</w:t>
            </w:r>
          </w:p>
          <w:p w14:paraId="06C54E74" w14:textId="47E7BC94" w:rsidR="008B285F" w:rsidRDefault="008B285F" w:rsidP="00BC1EC5">
            <w:pPr>
              <w:pStyle w:val="ListParagraph"/>
              <w:numPr>
                <w:ilvl w:val="0"/>
                <w:numId w:val="4"/>
              </w:numPr>
              <w:tabs>
                <w:tab w:val="left" w:pos="3120"/>
              </w:tabs>
            </w:pPr>
            <w:r w:rsidRPr="005E2AA2">
              <w:t xml:space="preserve">Refer to EAFM </w:t>
            </w:r>
            <w:r w:rsidR="00CC286A">
              <w:t xml:space="preserve">management </w:t>
            </w:r>
            <w:r w:rsidRPr="005E2AA2">
              <w:t xml:space="preserve">cycle diagram. Explain that planning is an important part of the Plan/Do/Check cycle. </w:t>
            </w:r>
          </w:p>
          <w:p w14:paraId="1A73D547" w14:textId="77777777" w:rsidR="008B285F" w:rsidRDefault="008B285F" w:rsidP="008B285F">
            <w:pPr>
              <w:pStyle w:val="ListParagraph"/>
              <w:tabs>
                <w:tab w:val="left" w:pos="3120"/>
              </w:tabs>
              <w:ind w:left="338"/>
            </w:pPr>
          </w:p>
          <w:p w14:paraId="40D7C8E8" w14:textId="6BD1754F" w:rsidR="008B285F" w:rsidRPr="00C253EA" w:rsidRDefault="008B285F" w:rsidP="008B285F">
            <w:pPr>
              <w:pStyle w:val="ListParagraph"/>
              <w:tabs>
                <w:tab w:val="left" w:pos="3120"/>
              </w:tabs>
              <w:ind w:left="360"/>
              <w:rPr>
                <w:i/>
              </w:rPr>
            </w:pPr>
            <w:r w:rsidRPr="00C253EA">
              <w:rPr>
                <w:i/>
              </w:rPr>
              <w:t>Within the cycle discuss what is role and responsibility of LEADers at the different steps</w:t>
            </w:r>
          </w:p>
          <w:p w14:paraId="3143308B" w14:textId="77777777" w:rsidR="008B285F" w:rsidRPr="00BD038E" w:rsidRDefault="008B285F" w:rsidP="008B285F">
            <w:pPr>
              <w:pStyle w:val="ListParagraph"/>
              <w:tabs>
                <w:tab w:val="left" w:pos="3120"/>
              </w:tabs>
              <w:ind w:left="338"/>
              <w:rPr>
                <w:b/>
              </w:rPr>
            </w:pPr>
          </w:p>
          <w:p w14:paraId="79AA0A2D" w14:textId="77777777" w:rsidR="008B285F" w:rsidRPr="00BD038E" w:rsidRDefault="008B285F" w:rsidP="008B285F">
            <w:pPr>
              <w:pStyle w:val="ListParagraph"/>
              <w:tabs>
                <w:tab w:val="left" w:pos="3120"/>
              </w:tabs>
              <w:ind w:left="338"/>
              <w:rPr>
                <w:b/>
              </w:rPr>
            </w:pPr>
          </w:p>
          <w:p w14:paraId="0B555DB5" w14:textId="77777777" w:rsidR="008B285F" w:rsidRPr="00BD038E" w:rsidRDefault="008B285F" w:rsidP="008B285F">
            <w:pPr>
              <w:pStyle w:val="ListParagraph"/>
              <w:tabs>
                <w:tab w:val="left" w:pos="3120"/>
              </w:tabs>
              <w:ind w:left="338"/>
              <w:rPr>
                <w:b/>
              </w:rPr>
            </w:pPr>
          </w:p>
          <w:p w14:paraId="4558DFCB" w14:textId="77777777" w:rsidR="008B285F" w:rsidRDefault="008B285F" w:rsidP="008B285F">
            <w:pPr>
              <w:tabs>
                <w:tab w:val="left" w:pos="3120"/>
              </w:tabs>
            </w:pPr>
          </w:p>
          <w:p w14:paraId="07296A03" w14:textId="77777777" w:rsidR="008B285F" w:rsidRDefault="008B285F" w:rsidP="008B285F">
            <w:pPr>
              <w:tabs>
                <w:tab w:val="left" w:pos="3120"/>
              </w:tabs>
            </w:pPr>
          </w:p>
          <w:p w14:paraId="64CA37A5" w14:textId="5C00272C" w:rsidR="008B285F" w:rsidRPr="007E28F5" w:rsidRDefault="008B285F" w:rsidP="008B285F">
            <w:pPr>
              <w:ind w:hanging="22"/>
              <w:rPr>
                <w:b/>
              </w:rPr>
            </w:pPr>
            <w:r>
              <w:rPr>
                <w:b/>
              </w:rPr>
              <w:t>Output: Discussion results</w:t>
            </w:r>
          </w:p>
        </w:tc>
        <w:tc>
          <w:tcPr>
            <w:tcW w:w="3402" w:type="dxa"/>
          </w:tcPr>
          <w:p w14:paraId="66492E19" w14:textId="77777777" w:rsidR="00C331C0" w:rsidRDefault="00C331C0" w:rsidP="008B285F">
            <w:pPr>
              <w:tabs>
                <w:tab w:val="left" w:pos="3120"/>
              </w:tabs>
            </w:pPr>
          </w:p>
          <w:p w14:paraId="207A6720" w14:textId="77777777" w:rsidR="00C331C0" w:rsidRDefault="00C331C0" w:rsidP="008B285F">
            <w:pPr>
              <w:tabs>
                <w:tab w:val="left" w:pos="3120"/>
              </w:tabs>
            </w:pPr>
          </w:p>
          <w:p w14:paraId="430C5ADB" w14:textId="77777777" w:rsidR="00C331C0" w:rsidRDefault="00C331C0" w:rsidP="008B285F">
            <w:pPr>
              <w:tabs>
                <w:tab w:val="left" w:pos="3120"/>
              </w:tabs>
            </w:pPr>
          </w:p>
          <w:p w14:paraId="36424C62" w14:textId="74CFA2C4" w:rsidR="008B285F" w:rsidRDefault="008B285F" w:rsidP="008B285F">
            <w:pPr>
              <w:tabs>
                <w:tab w:val="left" w:pos="3120"/>
              </w:tabs>
            </w:pPr>
            <w:r>
              <w:t>1. Know the major stakeholder groups including other users</w:t>
            </w:r>
          </w:p>
          <w:p w14:paraId="28791C00" w14:textId="77777777" w:rsidR="008B285F" w:rsidRDefault="008B285F" w:rsidP="008B285F">
            <w:pPr>
              <w:tabs>
                <w:tab w:val="left" w:pos="3120"/>
              </w:tabs>
            </w:pPr>
          </w:p>
          <w:p w14:paraId="49340204" w14:textId="77777777" w:rsidR="008B285F" w:rsidRDefault="008B285F" w:rsidP="008B285F">
            <w:pPr>
              <w:tabs>
                <w:tab w:val="left" w:pos="3120"/>
              </w:tabs>
            </w:pPr>
          </w:p>
          <w:p w14:paraId="6B3E415F" w14:textId="77777777" w:rsidR="008B285F" w:rsidRDefault="008B285F" w:rsidP="008B285F">
            <w:pPr>
              <w:tabs>
                <w:tab w:val="left" w:pos="3120"/>
              </w:tabs>
            </w:pPr>
          </w:p>
          <w:p w14:paraId="4E5EC542" w14:textId="77777777" w:rsidR="008B285F" w:rsidRDefault="008B285F" w:rsidP="008B285F">
            <w:pPr>
              <w:tabs>
                <w:tab w:val="left" w:pos="3120"/>
              </w:tabs>
            </w:pPr>
          </w:p>
          <w:p w14:paraId="24C2569C" w14:textId="77777777" w:rsidR="008B285F" w:rsidRDefault="008B285F" w:rsidP="008B285F">
            <w:pPr>
              <w:tabs>
                <w:tab w:val="left" w:pos="3120"/>
              </w:tabs>
            </w:pPr>
          </w:p>
          <w:p w14:paraId="4E816C26" w14:textId="77777777" w:rsidR="008B285F" w:rsidRDefault="008B285F" w:rsidP="008B285F">
            <w:pPr>
              <w:tabs>
                <w:tab w:val="left" w:pos="3120"/>
              </w:tabs>
            </w:pPr>
          </w:p>
          <w:p w14:paraId="561EC099" w14:textId="77777777" w:rsidR="008B285F" w:rsidRDefault="008B285F" w:rsidP="008B285F">
            <w:pPr>
              <w:tabs>
                <w:tab w:val="left" w:pos="3120"/>
              </w:tabs>
            </w:pPr>
          </w:p>
          <w:p w14:paraId="3CC5AF00" w14:textId="156A9E29" w:rsidR="008B285F" w:rsidRPr="00D960ED" w:rsidRDefault="008B285F" w:rsidP="008B285F">
            <w:pPr>
              <w:tabs>
                <w:tab w:val="left" w:pos="3120"/>
              </w:tabs>
            </w:pPr>
            <w:r>
              <w:t xml:space="preserve">2. </w:t>
            </w:r>
            <w:r w:rsidRPr="00D960ED">
              <w:t xml:space="preserve">Do not go through all the details. Only stress that </w:t>
            </w:r>
            <w:r>
              <w:t xml:space="preserve">planning </w:t>
            </w:r>
            <w:r w:rsidRPr="00D960ED">
              <w:t>involves</w:t>
            </w:r>
          </w:p>
          <w:p w14:paraId="1727D553" w14:textId="2FC9489E" w:rsidR="008B285F" w:rsidRDefault="008B285F" w:rsidP="00BC1EC5">
            <w:pPr>
              <w:numPr>
                <w:ilvl w:val="0"/>
                <w:numId w:val="12"/>
              </w:numPr>
              <w:tabs>
                <w:tab w:val="left" w:pos="3120"/>
              </w:tabs>
            </w:pPr>
            <w:r>
              <w:t>Effective startup, including development of an EAFM Team</w:t>
            </w:r>
          </w:p>
          <w:p w14:paraId="06D768B9" w14:textId="345EDAED" w:rsidR="008B285F" w:rsidRDefault="008B285F" w:rsidP="00BC1EC5">
            <w:pPr>
              <w:numPr>
                <w:ilvl w:val="0"/>
                <w:numId w:val="12"/>
              </w:numPr>
              <w:tabs>
                <w:tab w:val="left" w:pos="3120"/>
              </w:tabs>
            </w:pPr>
            <w:r>
              <w:t>Engaging Stakeholders</w:t>
            </w:r>
          </w:p>
          <w:p w14:paraId="10D92CE5" w14:textId="4F58F04D" w:rsidR="008B285F" w:rsidRDefault="008B285F" w:rsidP="00BC1EC5">
            <w:pPr>
              <w:numPr>
                <w:ilvl w:val="0"/>
                <w:numId w:val="12"/>
              </w:numPr>
              <w:tabs>
                <w:tab w:val="left" w:pos="3120"/>
              </w:tabs>
            </w:pPr>
            <w:r>
              <w:t>Agreeing on management area</w:t>
            </w:r>
          </w:p>
          <w:p w14:paraId="769BFCB1" w14:textId="2207A233" w:rsidR="008B285F" w:rsidRDefault="008B285F" w:rsidP="00BC1EC5">
            <w:pPr>
              <w:numPr>
                <w:ilvl w:val="0"/>
                <w:numId w:val="12"/>
              </w:numPr>
              <w:tabs>
                <w:tab w:val="left" w:pos="3120"/>
              </w:tabs>
            </w:pPr>
            <w:r>
              <w:t>Prioritizing issues</w:t>
            </w:r>
          </w:p>
          <w:p w14:paraId="593A18A5" w14:textId="19E64B68" w:rsidR="008B285F" w:rsidRDefault="008B285F" w:rsidP="00BC1EC5">
            <w:pPr>
              <w:numPr>
                <w:ilvl w:val="0"/>
                <w:numId w:val="12"/>
              </w:numPr>
              <w:tabs>
                <w:tab w:val="left" w:pos="3120"/>
              </w:tabs>
            </w:pPr>
            <w:r>
              <w:t xml:space="preserve">Developing </w:t>
            </w:r>
            <w:r w:rsidRPr="00D960ED">
              <w:t xml:space="preserve">goals, </w:t>
            </w:r>
            <w:r>
              <w:t>objectives and management actions to address the issues</w:t>
            </w:r>
          </w:p>
          <w:p w14:paraId="4C0657B4" w14:textId="2A5F6D8F" w:rsidR="00C331C0" w:rsidRPr="00D960ED" w:rsidRDefault="00C331C0" w:rsidP="00BC1EC5">
            <w:pPr>
              <w:numPr>
                <w:ilvl w:val="0"/>
                <w:numId w:val="12"/>
              </w:numPr>
              <w:tabs>
                <w:tab w:val="left" w:pos="3120"/>
              </w:tabs>
            </w:pPr>
            <w:r>
              <w:t>Evaluation and adaptation, as this is a cyclical process</w:t>
            </w:r>
          </w:p>
          <w:p w14:paraId="29C61821" w14:textId="77777777" w:rsidR="008B285F" w:rsidRDefault="008B285F" w:rsidP="008B285F"/>
        </w:tc>
        <w:tc>
          <w:tcPr>
            <w:tcW w:w="2410" w:type="dxa"/>
          </w:tcPr>
          <w:p w14:paraId="20715C8A" w14:textId="57BF019C" w:rsidR="008B285F" w:rsidRDefault="008B285F" w:rsidP="008B285F">
            <w:pPr>
              <w:rPr>
                <w:color w:val="0066FF"/>
              </w:rPr>
            </w:pPr>
            <w:r w:rsidRPr="001F3530">
              <w:rPr>
                <w:color w:val="0066FF"/>
              </w:rPr>
              <w:t>Reference E-EAFM: Handbook Modules 6, 7</w:t>
            </w:r>
          </w:p>
          <w:p w14:paraId="297CCF5A" w14:textId="77777777" w:rsidR="008B285F" w:rsidRDefault="008B285F" w:rsidP="008B285F">
            <w:pPr>
              <w:rPr>
                <w:color w:val="0066FF"/>
              </w:rPr>
            </w:pPr>
          </w:p>
          <w:p w14:paraId="68D818F1" w14:textId="77777777" w:rsidR="008B285F" w:rsidRDefault="008B285F" w:rsidP="008B285F">
            <w:pPr>
              <w:rPr>
                <w:color w:val="0066FF"/>
              </w:rPr>
            </w:pPr>
            <w:r>
              <w:rPr>
                <w:color w:val="0066FF"/>
              </w:rPr>
              <w:t>FAO ecosystem picture (Poster/Slide/Brochure)</w:t>
            </w:r>
          </w:p>
          <w:p w14:paraId="4541C08C" w14:textId="77777777" w:rsidR="008B285F" w:rsidRDefault="008B285F" w:rsidP="008B285F">
            <w:pPr>
              <w:rPr>
                <w:color w:val="0066FF"/>
              </w:rPr>
            </w:pPr>
          </w:p>
          <w:p w14:paraId="0684A363" w14:textId="70CB44BD" w:rsidR="008B285F" w:rsidRDefault="008B285F" w:rsidP="008B285F">
            <w:pPr>
              <w:rPr>
                <w:color w:val="0066FF"/>
              </w:rPr>
            </w:pPr>
            <w:r>
              <w:rPr>
                <w:color w:val="0066FF"/>
              </w:rPr>
              <w:t>Resource booklet Page 6</w:t>
            </w:r>
          </w:p>
          <w:p w14:paraId="55ADB388" w14:textId="77777777" w:rsidR="008B285F" w:rsidRDefault="008B285F" w:rsidP="008B285F">
            <w:pPr>
              <w:rPr>
                <w:color w:val="0066FF"/>
              </w:rPr>
            </w:pPr>
          </w:p>
          <w:p w14:paraId="39A01F72" w14:textId="6B7A927B" w:rsidR="008B285F" w:rsidRDefault="008B285F" w:rsidP="008B285F">
            <w:pPr>
              <w:rPr>
                <w:color w:val="0066FF"/>
              </w:rPr>
            </w:pPr>
            <w:r>
              <w:rPr>
                <w:color w:val="0066FF"/>
              </w:rPr>
              <w:t>Poster/slide/brochure of EAFM cycle</w:t>
            </w:r>
          </w:p>
          <w:p w14:paraId="4EE3364C" w14:textId="77777777" w:rsidR="008B285F" w:rsidRPr="00363F67" w:rsidRDefault="008B285F" w:rsidP="008B285F">
            <w:pPr>
              <w:rPr>
                <w:color w:val="0066FF"/>
              </w:rPr>
            </w:pPr>
          </w:p>
          <w:p w14:paraId="098BE9E6" w14:textId="77777777" w:rsidR="008B285F" w:rsidRDefault="008B285F" w:rsidP="008B285F">
            <w:pPr>
              <w:rPr>
                <w:color w:val="0066FF"/>
              </w:rPr>
            </w:pPr>
          </w:p>
          <w:p w14:paraId="174C79E6" w14:textId="77777777" w:rsidR="008B285F" w:rsidRDefault="008B285F" w:rsidP="008B285F">
            <w:pPr>
              <w:rPr>
                <w:color w:val="0066FF"/>
              </w:rPr>
            </w:pPr>
          </w:p>
          <w:p w14:paraId="5798CA8F" w14:textId="77777777" w:rsidR="008B285F" w:rsidRDefault="008B285F" w:rsidP="008B285F">
            <w:pPr>
              <w:rPr>
                <w:color w:val="0066FF"/>
              </w:rPr>
            </w:pPr>
          </w:p>
          <w:p w14:paraId="4323B223" w14:textId="77777777" w:rsidR="008B285F" w:rsidRDefault="008B285F" w:rsidP="008B285F">
            <w:pPr>
              <w:rPr>
                <w:color w:val="0066FF"/>
              </w:rPr>
            </w:pPr>
          </w:p>
          <w:p w14:paraId="4B75CD0B" w14:textId="77777777" w:rsidR="008B285F" w:rsidRDefault="008B285F" w:rsidP="008B285F">
            <w:pPr>
              <w:rPr>
                <w:color w:val="0066FF"/>
              </w:rPr>
            </w:pPr>
          </w:p>
          <w:p w14:paraId="01480128" w14:textId="77777777" w:rsidR="008B285F" w:rsidRDefault="008B285F" w:rsidP="008B285F">
            <w:pPr>
              <w:rPr>
                <w:color w:val="0066FF"/>
              </w:rPr>
            </w:pPr>
          </w:p>
          <w:p w14:paraId="42610D0F" w14:textId="77777777" w:rsidR="008B285F" w:rsidRDefault="008B285F" w:rsidP="008B285F">
            <w:pPr>
              <w:rPr>
                <w:color w:val="0066FF"/>
              </w:rPr>
            </w:pPr>
          </w:p>
          <w:p w14:paraId="203ED4C4" w14:textId="77777777" w:rsidR="008B285F" w:rsidRDefault="008B285F" w:rsidP="008B285F">
            <w:pPr>
              <w:rPr>
                <w:color w:val="0066FF"/>
              </w:rPr>
            </w:pPr>
          </w:p>
          <w:p w14:paraId="257519C1" w14:textId="77777777" w:rsidR="008B285F" w:rsidRDefault="008B285F" w:rsidP="008B285F">
            <w:pPr>
              <w:rPr>
                <w:color w:val="0066FF"/>
              </w:rPr>
            </w:pPr>
          </w:p>
          <w:p w14:paraId="08AA5502" w14:textId="77777777" w:rsidR="008B285F" w:rsidRDefault="008B285F" w:rsidP="008B285F">
            <w:pPr>
              <w:rPr>
                <w:color w:val="0066FF"/>
              </w:rPr>
            </w:pPr>
          </w:p>
          <w:p w14:paraId="342E606F" w14:textId="77777777" w:rsidR="008B285F" w:rsidRPr="001F3530" w:rsidRDefault="008B285F" w:rsidP="008B285F"/>
        </w:tc>
        <w:tc>
          <w:tcPr>
            <w:tcW w:w="1417" w:type="dxa"/>
          </w:tcPr>
          <w:p w14:paraId="4CEC807F" w14:textId="0AD95BD7" w:rsidR="008B285F" w:rsidRPr="00E543B0" w:rsidRDefault="008B285F" w:rsidP="008B285F">
            <w:r>
              <w:rPr>
                <w:highlight w:val="green"/>
              </w:rPr>
              <w:t>15</w:t>
            </w:r>
            <w:r w:rsidRPr="00386BBE">
              <w:rPr>
                <w:highlight w:val="green"/>
              </w:rPr>
              <w:t xml:space="preserve"> mins</w:t>
            </w:r>
          </w:p>
        </w:tc>
      </w:tr>
      <w:tr w:rsidR="008B285F" w:rsidRPr="001F3530" w14:paraId="0DAC5CB2" w14:textId="77777777" w:rsidTr="007F183F">
        <w:tc>
          <w:tcPr>
            <w:tcW w:w="1720" w:type="dxa"/>
          </w:tcPr>
          <w:p w14:paraId="7BEEB291" w14:textId="2DB8C274" w:rsidR="008B285F" w:rsidRDefault="003D27A4" w:rsidP="008B285F">
            <w:pPr>
              <w:rPr>
                <w:b/>
              </w:rPr>
            </w:pPr>
            <w:r>
              <w:rPr>
                <w:b/>
              </w:rPr>
              <w:t>V</w:t>
            </w:r>
            <w:r w:rsidR="008B285F">
              <w:rPr>
                <w:b/>
              </w:rPr>
              <w:t>I. Policy trade-offs</w:t>
            </w:r>
          </w:p>
        </w:tc>
        <w:tc>
          <w:tcPr>
            <w:tcW w:w="4394" w:type="dxa"/>
          </w:tcPr>
          <w:p w14:paraId="3C8BB4A0" w14:textId="02A3944C" w:rsidR="008B285F" w:rsidRDefault="008B285F" w:rsidP="008B285F">
            <w:pPr>
              <w:rPr>
                <w:b/>
                <w:lang w:val="en-US" w:bidi="th-TH"/>
              </w:rPr>
            </w:pPr>
            <w:r w:rsidRPr="00CE45DD">
              <w:rPr>
                <w:b/>
                <w:lang w:val="en-US" w:bidi="th-TH"/>
              </w:rPr>
              <w:t xml:space="preserve">Objective: </w:t>
            </w:r>
            <w:r w:rsidR="00285434">
              <w:rPr>
                <w:b/>
                <w:lang w:val="en-US" w:bidi="th-TH"/>
              </w:rPr>
              <w:t>To u</w:t>
            </w:r>
            <w:r>
              <w:rPr>
                <w:b/>
                <w:lang w:val="en-US" w:bidi="th-TH"/>
              </w:rPr>
              <w:t>nderstand that in looking at</w:t>
            </w:r>
            <w:r w:rsidR="00285434">
              <w:rPr>
                <w:b/>
                <w:lang w:val="en-US" w:bidi="th-TH"/>
              </w:rPr>
              <w:t xml:space="preserve"> broader ecosystem interactions</w:t>
            </w:r>
            <w:r w:rsidR="00FA1388">
              <w:rPr>
                <w:b/>
                <w:lang w:val="en-US" w:bidi="th-TH"/>
              </w:rPr>
              <w:t xml:space="preserve">, </w:t>
            </w:r>
            <w:r w:rsidR="00285434">
              <w:rPr>
                <w:b/>
                <w:lang w:val="en-US" w:bidi="th-TH"/>
              </w:rPr>
              <w:t xml:space="preserve">policy </w:t>
            </w:r>
            <w:r>
              <w:rPr>
                <w:b/>
                <w:lang w:val="en-US" w:bidi="th-TH"/>
              </w:rPr>
              <w:t>tradeoffs may be needed.</w:t>
            </w:r>
          </w:p>
          <w:p w14:paraId="569D441A" w14:textId="77777777" w:rsidR="008B285F" w:rsidRPr="00CE45DD" w:rsidRDefault="008B285F" w:rsidP="008B285F">
            <w:pPr>
              <w:rPr>
                <w:b/>
                <w:lang w:val="en-US" w:bidi="th-TH"/>
              </w:rPr>
            </w:pPr>
          </w:p>
          <w:p w14:paraId="6A4A7B73" w14:textId="77777777" w:rsidR="008B285F" w:rsidRDefault="008B285F" w:rsidP="008B285F">
            <w:pPr>
              <w:rPr>
                <w:lang w:val="en-US" w:bidi="th-TH"/>
              </w:rPr>
            </w:pPr>
            <w:r>
              <w:rPr>
                <w:lang w:val="en-US" w:bidi="th-TH"/>
              </w:rPr>
              <w:t>1. Policy trade-offs</w:t>
            </w:r>
          </w:p>
          <w:p w14:paraId="466EDB18" w14:textId="77777777" w:rsidR="008B285F" w:rsidRDefault="008B285F" w:rsidP="00BC1EC5">
            <w:pPr>
              <w:pStyle w:val="ListParagraph"/>
              <w:numPr>
                <w:ilvl w:val="0"/>
                <w:numId w:val="6"/>
              </w:numPr>
              <w:rPr>
                <w:lang w:val="en-US" w:bidi="th-TH"/>
              </w:rPr>
            </w:pPr>
            <w:r>
              <w:rPr>
                <w:lang w:val="en-US" w:bidi="th-TH"/>
              </w:rPr>
              <w:t>Show animation on “Policy trade-offs”</w:t>
            </w:r>
          </w:p>
          <w:p w14:paraId="303CA424" w14:textId="77777777" w:rsidR="00903359" w:rsidRDefault="00903359" w:rsidP="00B25B00">
            <w:pPr>
              <w:pStyle w:val="ListParagraph"/>
              <w:ind w:left="777"/>
              <w:rPr>
                <w:lang w:val="en-US" w:bidi="th-TH"/>
              </w:rPr>
            </w:pPr>
          </w:p>
          <w:p w14:paraId="25D80C46" w14:textId="02FC118E" w:rsidR="008B285F" w:rsidRDefault="008B285F" w:rsidP="008B285F">
            <w:pPr>
              <w:pStyle w:val="ListParagraph"/>
              <w:ind w:left="0"/>
              <w:rPr>
                <w:lang w:val="en-US" w:bidi="th-TH"/>
              </w:rPr>
            </w:pPr>
            <w:r>
              <w:rPr>
                <w:lang w:val="en-US" w:bidi="th-TH"/>
              </w:rPr>
              <w:t>2. Discussion based on question:</w:t>
            </w:r>
          </w:p>
          <w:p w14:paraId="6C5BAA20" w14:textId="77777777" w:rsidR="008B285F" w:rsidRPr="00673E30" w:rsidRDefault="008B285F" w:rsidP="008B285F">
            <w:pPr>
              <w:ind w:left="116"/>
              <w:rPr>
                <w:i/>
                <w:iCs/>
                <w:lang w:val="en-US"/>
              </w:rPr>
            </w:pPr>
            <w:r w:rsidRPr="00ED4278">
              <w:rPr>
                <w:i/>
                <w:iCs/>
                <w:lang w:val="en-US" w:bidi="th-TH"/>
              </w:rPr>
              <w:t xml:space="preserve">Are </w:t>
            </w:r>
            <w:r>
              <w:rPr>
                <w:i/>
                <w:iCs/>
                <w:lang w:val="en-US" w:bidi="th-TH"/>
              </w:rPr>
              <w:t>your policies consistent across the</w:t>
            </w:r>
            <w:r w:rsidRPr="00ED4278">
              <w:rPr>
                <w:i/>
                <w:iCs/>
                <w:lang w:val="en-US" w:bidi="th-TH"/>
              </w:rPr>
              <w:t xml:space="preserve"> sectors and </w:t>
            </w:r>
            <w:r>
              <w:rPr>
                <w:i/>
                <w:iCs/>
                <w:lang w:val="en-US" w:bidi="th-TH"/>
              </w:rPr>
              <w:t>throughout levels of government? D</w:t>
            </w:r>
            <w:r w:rsidRPr="00ED4278">
              <w:rPr>
                <w:i/>
                <w:iCs/>
                <w:lang w:val="en-US" w:bidi="th-TH"/>
              </w:rPr>
              <w:t>o they all support the same goals or do they conflict?</w:t>
            </w:r>
          </w:p>
          <w:p w14:paraId="139A7F85" w14:textId="77777777" w:rsidR="008B285F" w:rsidRDefault="008B285F" w:rsidP="008B285F">
            <w:pPr>
              <w:ind w:left="-22"/>
              <w:rPr>
                <w:b/>
              </w:rPr>
            </w:pPr>
          </w:p>
          <w:p w14:paraId="291AC864" w14:textId="77777777" w:rsidR="008B285F" w:rsidRDefault="008B285F" w:rsidP="008B285F">
            <w:pPr>
              <w:ind w:left="-22"/>
              <w:rPr>
                <w:b/>
              </w:rPr>
            </w:pPr>
          </w:p>
          <w:p w14:paraId="0F456482" w14:textId="77777777" w:rsidR="008B285F" w:rsidRDefault="008B285F" w:rsidP="008B285F">
            <w:pPr>
              <w:ind w:left="-22"/>
              <w:rPr>
                <w:b/>
              </w:rPr>
            </w:pPr>
          </w:p>
        </w:tc>
        <w:tc>
          <w:tcPr>
            <w:tcW w:w="3402" w:type="dxa"/>
          </w:tcPr>
          <w:p w14:paraId="03866B37" w14:textId="77777777" w:rsidR="008B285F" w:rsidRDefault="008B285F" w:rsidP="008B285F">
            <w:r>
              <w:t>Start animation</w:t>
            </w:r>
          </w:p>
          <w:p w14:paraId="56CBCA03" w14:textId="77777777" w:rsidR="008B285F" w:rsidRDefault="008B285F" w:rsidP="008B285F"/>
          <w:p w14:paraId="6311B54C" w14:textId="4D09228F" w:rsidR="008B285F" w:rsidRDefault="008B285F" w:rsidP="008B285F">
            <w:r>
              <w:t>Example of policy conflict - Promoting aquaculture that needs fishmeal creates other problems of increasing fishing capacity and catching small (including juvenile) fish</w:t>
            </w:r>
            <w:r w:rsidR="00536A46">
              <w:t xml:space="preserve"> that will deplete the fishery resources.</w:t>
            </w:r>
          </w:p>
          <w:p w14:paraId="742D7E34" w14:textId="77777777" w:rsidR="008B285F" w:rsidRDefault="008B285F" w:rsidP="008B285F"/>
        </w:tc>
        <w:tc>
          <w:tcPr>
            <w:tcW w:w="2410" w:type="dxa"/>
          </w:tcPr>
          <w:p w14:paraId="39650724" w14:textId="77777777" w:rsidR="008B285F" w:rsidRDefault="008B285F" w:rsidP="008B285F">
            <w:pPr>
              <w:rPr>
                <w:color w:val="0066FF"/>
              </w:rPr>
            </w:pPr>
            <w:r w:rsidRPr="00780CC1">
              <w:rPr>
                <w:color w:val="0066FF"/>
              </w:rPr>
              <w:t xml:space="preserve">Animation of </w:t>
            </w:r>
            <w:r>
              <w:rPr>
                <w:color w:val="0066FF"/>
              </w:rPr>
              <w:t>P</w:t>
            </w:r>
            <w:r w:rsidRPr="00780CC1">
              <w:rPr>
                <w:color w:val="0066FF"/>
              </w:rPr>
              <w:t xml:space="preserve">olicy </w:t>
            </w:r>
            <w:r>
              <w:rPr>
                <w:color w:val="0066FF"/>
              </w:rPr>
              <w:t>trade-offs</w:t>
            </w:r>
          </w:p>
          <w:p w14:paraId="42C6C708" w14:textId="77777777" w:rsidR="008B285F" w:rsidRDefault="008B285F" w:rsidP="008B285F">
            <w:pPr>
              <w:ind w:left="120"/>
              <w:rPr>
                <w:color w:val="0066FF"/>
              </w:rPr>
            </w:pPr>
          </w:p>
          <w:p w14:paraId="5ECE48D5" w14:textId="77777777" w:rsidR="00FD57D9" w:rsidRDefault="00FD57D9" w:rsidP="008B285F">
            <w:pPr>
              <w:ind w:left="120"/>
              <w:rPr>
                <w:color w:val="0066FF"/>
              </w:rPr>
            </w:pPr>
          </w:p>
          <w:p w14:paraId="2ACD05CC" w14:textId="77777777" w:rsidR="00FD57D9" w:rsidRDefault="00FD57D9" w:rsidP="008B285F">
            <w:pPr>
              <w:ind w:left="120"/>
              <w:rPr>
                <w:color w:val="0066FF"/>
              </w:rPr>
            </w:pPr>
            <w:r>
              <w:rPr>
                <w:color w:val="0066FF"/>
              </w:rPr>
              <w:t>Resource booklet</w:t>
            </w:r>
          </w:p>
          <w:p w14:paraId="104F8CD3" w14:textId="1ADCD1FC" w:rsidR="00FD57D9" w:rsidRPr="001F3530" w:rsidRDefault="00FD57D9" w:rsidP="008B285F">
            <w:pPr>
              <w:ind w:left="120"/>
              <w:rPr>
                <w:color w:val="0066FF"/>
              </w:rPr>
            </w:pPr>
            <w:r>
              <w:rPr>
                <w:color w:val="0066FF"/>
              </w:rPr>
              <w:t>Page 7</w:t>
            </w:r>
          </w:p>
        </w:tc>
        <w:tc>
          <w:tcPr>
            <w:tcW w:w="1417" w:type="dxa"/>
          </w:tcPr>
          <w:p w14:paraId="3DB70512" w14:textId="77777777" w:rsidR="008B285F" w:rsidRPr="001F3530" w:rsidRDefault="008B285F" w:rsidP="008B285F">
            <w:r>
              <w:rPr>
                <w:highlight w:val="green"/>
              </w:rPr>
              <w:t>15</w:t>
            </w:r>
            <w:r w:rsidRPr="00386BBE">
              <w:rPr>
                <w:highlight w:val="green"/>
              </w:rPr>
              <w:t xml:space="preserve"> mins</w:t>
            </w:r>
          </w:p>
          <w:p w14:paraId="56DA3EE9" w14:textId="77777777" w:rsidR="008B285F" w:rsidRPr="00386BBE" w:rsidRDefault="008B285F" w:rsidP="008B285F">
            <w:pPr>
              <w:rPr>
                <w:highlight w:val="green"/>
              </w:rPr>
            </w:pPr>
          </w:p>
        </w:tc>
      </w:tr>
      <w:tr w:rsidR="008B285F" w:rsidRPr="001F3530" w14:paraId="077F7784" w14:textId="77777777" w:rsidTr="007F183F">
        <w:tc>
          <w:tcPr>
            <w:tcW w:w="1720" w:type="dxa"/>
          </w:tcPr>
          <w:p w14:paraId="6BE4E126" w14:textId="16642499" w:rsidR="008B285F" w:rsidRPr="001F3530" w:rsidRDefault="003D27A4" w:rsidP="008B285F">
            <w:pPr>
              <w:rPr>
                <w:b/>
              </w:rPr>
            </w:pPr>
            <w:r>
              <w:rPr>
                <w:b/>
              </w:rPr>
              <w:t>VI</w:t>
            </w:r>
            <w:r w:rsidR="008B285F">
              <w:rPr>
                <w:b/>
              </w:rPr>
              <w:t xml:space="preserve">I. </w:t>
            </w:r>
            <w:r w:rsidR="008B285F" w:rsidRPr="001F3530">
              <w:rPr>
                <w:b/>
              </w:rPr>
              <w:t>EAFM-</w:t>
            </w:r>
            <w:r w:rsidR="008B285F">
              <w:rPr>
                <w:b/>
              </w:rPr>
              <w:t>governance frameworks</w:t>
            </w:r>
          </w:p>
          <w:p w14:paraId="7B090596" w14:textId="77777777" w:rsidR="008B285F" w:rsidRPr="001F3530" w:rsidRDefault="008B285F" w:rsidP="008B285F">
            <w:pPr>
              <w:rPr>
                <w:b/>
              </w:rPr>
            </w:pPr>
          </w:p>
          <w:p w14:paraId="24283C7C" w14:textId="77777777" w:rsidR="008B285F" w:rsidRPr="001F3530" w:rsidRDefault="008B285F" w:rsidP="008B285F">
            <w:pPr>
              <w:rPr>
                <w:b/>
              </w:rPr>
            </w:pPr>
          </w:p>
        </w:tc>
        <w:tc>
          <w:tcPr>
            <w:tcW w:w="4394" w:type="dxa"/>
          </w:tcPr>
          <w:p w14:paraId="77DD65F0" w14:textId="520CF7F4" w:rsidR="003D27A4" w:rsidRPr="003D27A4" w:rsidRDefault="003D27A4" w:rsidP="003D27A4">
            <w:pPr>
              <w:rPr>
                <w:b/>
                <w:lang w:val="en-US" w:bidi="th-TH"/>
              </w:rPr>
            </w:pPr>
            <w:r w:rsidRPr="003D27A4">
              <w:rPr>
                <w:b/>
                <w:lang w:val="en-US" w:bidi="th-TH"/>
              </w:rPr>
              <w:t>Objective: To understand the importance of having effective governance framework</w:t>
            </w:r>
            <w:r w:rsidR="001911EA">
              <w:rPr>
                <w:b/>
                <w:lang w:val="en-US" w:bidi="th-TH"/>
              </w:rPr>
              <w:t>s</w:t>
            </w:r>
            <w:r w:rsidRPr="003D27A4">
              <w:rPr>
                <w:b/>
                <w:lang w:val="en-US" w:bidi="th-TH"/>
              </w:rPr>
              <w:t xml:space="preserve"> in place and supported by a functional fisher</w:t>
            </w:r>
            <w:r w:rsidR="001911EA">
              <w:rPr>
                <w:b/>
                <w:lang w:val="en-US" w:bidi="th-TH"/>
              </w:rPr>
              <w:t>ies</w:t>
            </w:r>
            <w:r w:rsidRPr="003D27A4">
              <w:rPr>
                <w:b/>
                <w:lang w:val="en-US" w:bidi="th-TH"/>
              </w:rPr>
              <w:t xml:space="preserve"> management infrastructure.</w:t>
            </w:r>
          </w:p>
          <w:p w14:paraId="62F8B1E7" w14:textId="232E44ED" w:rsidR="008B285F" w:rsidRPr="001F3530" w:rsidRDefault="008B285F" w:rsidP="008B285F">
            <w:pPr>
              <w:ind w:left="-22"/>
              <w:rPr>
                <w:b/>
              </w:rPr>
            </w:pPr>
          </w:p>
          <w:p w14:paraId="79CDE4E6" w14:textId="77777777" w:rsidR="008B285F" w:rsidRDefault="008B285F" w:rsidP="008B285F"/>
          <w:p w14:paraId="6AD340AA" w14:textId="77777777" w:rsidR="008B285F" w:rsidRPr="00C85648" w:rsidRDefault="008B285F" w:rsidP="008B285F">
            <w:r w:rsidRPr="008F42E4">
              <w:t>1.</w:t>
            </w:r>
            <w:r w:rsidRPr="00C85648">
              <w:t xml:space="preserve"> Presentation on EAFM Governance </w:t>
            </w:r>
            <w:r>
              <w:t>Framework</w:t>
            </w:r>
          </w:p>
          <w:p w14:paraId="4564B65D" w14:textId="77777777" w:rsidR="008B285F" w:rsidRDefault="008B285F" w:rsidP="00BC1EC5">
            <w:pPr>
              <w:pStyle w:val="ListParagraph"/>
              <w:numPr>
                <w:ilvl w:val="0"/>
                <w:numId w:val="7"/>
              </w:numPr>
            </w:pPr>
            <w:r w:rsidRPr="00C85648">
              <w:t xml:space="preserve">Present “EAFM Governance </w:t>
            </w:r>
            <w:r>
              <w:t>Framework</w:t>
            </w:r>
            <w:r w:rsidRPr="00C85648">
              <w:t xml:space="preserve"> animation” as a conceptual framework </w:t>
            </w:r>
          </w:p>
          <w:p w14:paraId="43B4EA52" w14:textId="77777777" w:rsidR="008B285F" w:rsidRDefault="008B285F" w:rsidP="008B285F"/>
          <w:p w14:paraId="3DF70F4E" w14:textId="77777777" w:rsidR="008B285F" w:rsidRDefault="008B285F" w:rsidP="008B285F"/>
          <w:p w14:paraId="2B5FB6CE" w14:textId="26BC050E" w:rsidR="003D27A4" w:rsidRDefault="00536A46" w:rsidP="003D27A4">
            <w:r>
              <w:t>2</w:t>
            </w:r>
            <w:r w:rsidR="003D27A4">
              <w:t>. Discussion on governance frameworks.</w:t>
            </w:r>
          </w:p>
          <w:p w14:paraId="11F4BD94" w14:textId="77777777" w:rsidR="003D27A4" w:rsidRDefault="003D27A4" w:rsidP="00BC1EC5">
            <w:pPr>
              <w:pStyle w:val="ListParagraph"/>
              <w:numPr>
                <w:ilvl w:val="0"/>
                <w:numId w:val="7"/>
              </w:numPr>
            </w:pPr>
            <w:r>
              <w:t>Discussion based on following questions</w:t>
            </w:r>
          </w:p>
          <w:p w14:paraId="751987D7" w14:textId="77777777" w:rsidR="003D27A4" w:rsidRPr="001F3530" w:rsidRDefault="003D27A4" w:rsidP="003D27A4">
            <w:pPr>
              <w:ind w:left="120"/>
              <w:rPr>
                <w:i/>
              </w:rPr>
            </w:pPr>
            <w:r>
              <w:t>Q</w:t>
            </w:r>
            <w:r w:rsidRPr="001F3530">
              <w:t xml:space="preserve"> 1 : </w:t>
            </w:r>
            <w:r>
              <w:rPr>
                <w:i/>
              </w:rPr>
              <w:t>How can you improve  your existing structure to</w:t>
            </w:r>
            <w:r w:rsidRPr="001F3530">
              <w:rPr>
                <w:i/>
              </w:rPr>
              <w:t xml:space="preserve"> support EAFM and what modifications </w:t>
            </w:r>
            <w:r>
              <w:rPr>
                <w:i/>
              </w:rPr>
              <w:t xml:space="preserve">would you make to move </w:t>
            </w:r>
            <w:r w:rsidRPr="001F3530">
              <w:rPr>
                <w:i/>
              </w:rPr>
              <w:t xml:space="preserve">toward an EAFM? </w:t>
            </w:r>
          </w:p>
          <w:p w14:paraId="6F7D4255" w14:textId="77777777" w:rsidR="003D27A4" w:rsidRPr="001F3530" w:rsidRDefault="003D27A4" w:rsidP="003D27A4">
            <w:pPr>
              <w:ind w:left="120"/>
            </w:pPr>
            <w:r>
              <w:rPr>
                <w:i/>
              </w:rPr>
              <w:t>Q</w:t>
            </w:r>
            <w:r w:rsidRPr="001F3530">
              <w:rPr>
                <w:i/>
              </w:rPr>
              <w:t xml:space="preserve"> 2:</w:t>
            </w:r>
            <w:r w:rsidRPr="001F3530">
              <w:t xml:space="preserve"> </w:t>
            </w:r>
            <w:r w:rsidRPr="001F3530">
              <w:rPr>
                <w:i/>
              </w:rPr>
              <w:t xml:space="preserve">What other levels of government </w:t>
            </w:r>
            <w:r>
              <w:rPr>
                <w:i/>
              </w:rPr>
              <w:t xml:space="preserve">should </w:t>
            </w:r>
            <w:r w:rsidRPr="001F3530">
              <w:rPr>
                <w:i/>
              </w:rPr>
              <w:t>you collaborate with?</w:t>
            </w:r>
          </w:p>
          <w:p w14:paraId="3366A134" w14:textId="77777777" w:rsidR="003D27A4" w:rsidRPr="001F3530" w:rsidRDefault="003D27A4" w:rsidP="003D27A4">
            <w:pPr>
              <w:ind w:left="120"/>
              <w:rPr>
                <w:i/>
              </w:rPr>
            </w:pPr>
            <w:r>
              <w:t>Q</w:t>
            </w:r>
            <w:r w:rsidRPr="001F3530">
              <w:t xml:space="preserve"> 3: </w:t>
            </w:r>
            <w:r w:rsidRPr="001F3530">
              <w:rPr>
                <w:i/>
              </w:rPr>
              <w:t xml:space="preserve">What other sectors </w:t>
            </w:r>
            <w:r>
              <w:rPr>
                <w:i/>
              </w:rPr>
              <w:t>e.g.</w:t>
            </w:r>
            <w:r w:rsidRPr="001F3530">
              <w:rPr>
                <w:i/>
              </w:rPr>
              <w:t xml:space="preserve"> police, shipping, touri</w:t>
            </w:r>
            <w:r>
              <w:rPr>
                <w:i/>
              </w:rPr>
              <w:t>sm, agriculture, development) should</w:t>
            </w:r>
            <w:r w:rsidRPr="001F3530">
              <w:rPr>
                <w:i/>
              </w:rPr>
              <w:t xml:space="preserve"> you collaborate /engage with?</w:t>
            </w:r>
          </w:p>
          <w:p w14:paraId="03431825" w14:textId="77777777" w:rsidR="003D27A4" w:rsidRDefault="003D27A4" w:rsidP="003D27A4">
            <w:pPr>
              <w:pStyle w:val="ListParagraph"/>
              <w:ind w:left="0"/>
            </w:pPr>
          </w:p>
          <w:p w14:paraId="01D9B15A" w14:textId="590E6C0B" w:rsidR="008B285F" w:rsidRPr="00C93671" w:rsidRDefault="008B285F" w:rsidP="00536A46">
            <w:pPr>
              <w:ind w:left="120"/>
              <w:rPr>
                <w:b/>
              </w:rPr>
            </w:pPr>
            <w:r>
              <w:rPr>
                <w:b/>
              </w:rPr>
              <w:t xml:space="preserve">Output: </w:t>
            </w:r>
            <w:r w:rsidR="00536A46">
              <w:rPr>
                <w:b/>
              </w:rPr>
              <w:t>Discussion results</w:t>
            </w:r>
          </w:p>
        </w:tc>
        <w:tc>
          <w:tcPr>
            <w:tcW w:w="3402" w:type="dxa"/>
          </w:tcPr>
          <w:p w14:paraId="076F104F" w14:textId="77777777" w:rsidR="008B285F" w:rsidRDefault="008B285F" w:rsidP="008B285F"/>
          <w:p w14:paraId="4AD16C75" w14:textId="77777777" w:rsidR="008B285F" w:rsidRDefault="008B285F" w:rsidP="008B285F"/>
          <w:p w14:paraId="5F3AA276" w14:textId="77777777" w:rsidR="008B285F" w:rsidRDefault="008B285F" w:rsidP="008B285F"/>
          <w:p w14:paraId="67778087" w14:textId="77777777" w:rsidR="008B285F" w:rsidRDefault="008B285F" w:rsidP="008B285F"/>
          <w:p w14:paraId="6E8A97F4" w14:textId="77777777" w:rsidR="008B285F" w:rsidRDefault="008B285F" w:rsidP="008B285F"/>
          <w:p w14:paraId="55F44E78" w14:textId="77777777" w:rsidR="008B285F" w:rsidRDefault="008B285F" w:rsidP="008B285F"/>
          <w:p w14:paraId="187341EA" w14:textId="77777777" w:rsidR="008B285F" w:rsidRPr="001F3530" w:rsidRDefault="008B285F" w:rsidP="008B285F">
            <w:r>
              <w:t>1. Need to understand the animation and how the governance framework works.</w:t>
            </w:r>
          </w:p>
          <w:p w14:paraId="18B46C33" w14:textId="77777777" w:rsidR="008B285F" w:rsidRPr="001F3530" w:rsidRDefault="008B285F" w:rsidP="008B285F"/>
          <w:p w14:paraId="5CA7B139" w14:textId="77777777" w:rsidR="008B285F" w:rsidRDefault="008B285F" w:rsidP="008B285F"/>
          <w:p w14:paraId="5B1A2809" w14:textId="4FAA6F31" w:rsidR="008B285F" w:rsidRDefault="008B285F" w:rsidP="008B285F"/>
          <w:p w14:paraId="58787CC5" w14:textId="77777777" w:rsidR="00536A46" w:rsidRDefault="00536A46" w:rsidP="008B285F"/>
          <w:p w14:paraId="215786D5" w14:textId="6215B038" w:rsidR="00536A46" w:rsidRPr="001F3530" w:rsidRDefault="00536A46" w:rsidP="008B285F">
            <w:r>
              <w:t>2. To guide discussions separate “vertical” (i.e. coordination across different levels of government and jurisdictions) from “horizontal” (i.e. coordination across different agencies and sectors at a given level of government).</w:t>
            </w:r>
          </w:p>
          <w:p w14:paraId="157EC97F" w14:textId="77777777" w:rsidR="008B285F" w:rsidRPr="001F3530" w:rsidRDefault="008B285F" w:rsidP="008B285F"/>
          <w:p w14:paraId="12562BA4" w14:textId="77777777" w:rsidR="008B285F" w:rsidRPr="001F3530" w:rsidRDefault="008B285F" w:rsidP="008B285F"/>
          <w:p w14:paraId="7BBEDB37" w14:textId="77777777" w:rsidR="008B285F" w:rsidRPr="001F3530" w:rsidRDefault="008B285F" w:rsidP="008B285F"/>
        </w:tc>
        <w:tc>
          <w:tcPr>
            <w:tcW w:w="2410" w:type="dxa"/>
          </w:tcPr>
          <w:p w14:paraId="0ED4DC04" w14:textId="77777777" w:rsidR="008B285F" w:rsidRPr="001F3530" w:rsidRDefault="008B285F" w:rsidP="008B285F">
            <w:pPr>
              <w:ind w:left="120"/>
              <w:rPr>
                <w:color w:val="0066FF"/>
              </w:rPr>
            </w:pPr>
            <w:r w:rsidRPr="001F3530">
              <w:rPr>
                <w:color w:val="0066FF"/>
              </w:rPr>
              <w:t>Reference E-EAFM: Handbook Modules 4, 8, 9, 12; People Toolkit</w:t>
            </w:r>
          </w:p>
          <w:p w14:paraId="17094A17" w14:textId="77777777" w:rsidR="008B285F" w:rsidRDefault="008B285F" w:rsidP="008B285F">
            <w:pPr>
              <w:rPr>
                <w:color w:val="0066FF"/>
                <w:highlight w:val="yellow"/>
              </w:rPr>
            </w:pPr>
          </w:p>
          <w:p w14:paraId="5A6C1684" w14:textId="77777777" w:rsidR="008B285F" w:rsidRDefault="008B285F" w:rsidP="008B285F">
            <w:pPr>
              <w:rPr>
                <w:color w:val="0066FF"/>
                <w:highlight w:val="yellow"/>
              </w:rPr>
            </w:pPr>
          </w:p>
          <w:p w14:paraId="7FA8AEB3" w14:textId="77777777" w:rsidR="008B285F" w:rsidRDefault="008B285F" w:rsidP="008B285F">
            <w:pPr>
              <w:rPr>
                <w:color w:val="0066FF"/>
              </w:rPr>
            </w:pPr>
          </w:p>
          <w:p w14:paraId="054306B0" w14:textId="1C1511CD" w:rsidR="008B285F" w:rsidRPr="00AB55E4" w:rsidRDefault="008B285F" w:rsidP="008B285F">
            <w:pPr>
              <w:rPr>
                <w:color w:val="0066FF"/>
              </w:rPr>
            </w:pPr>
            <w:r w:rsidRPr="00AB55E4">
              <w:rPr>
                <w:color w:val="0066FF"/>
              </w:rPr>
              <w:t xml:space="preserve">EAFM Governance </w:t>
            </w:r>
            <w:r>
              <w:rPr>
                <w:color w:val="0066FF"/>
              </w:rPr>
              <w:t>Framework</w:t>
            </w:r>
            <w:r w:rsidRPr="00AB55E4">
              <w:rPr>
                <w:color w:val="0066FF"/>
              </w:rPr>
              <w:t xml:space="preserve"> </w:t>
            </w:r>
            <w:r w:rsidR="0095525F">
              <w:rPr>
                <w:color w:val="0066FF"/>
              </w:rPr>
              <w:t xml:space="preserve">Animated Powerpoint </w:t>
            </w:r>
          </w:p>
          <w:p w14:paraId="77643293" w14:textId="77777777" w:rsidR="008B285F" w:rsidRPr="001F3530" w:rsidRDefault="008B285F" w:rsidP="008B285F">
            <w:pPr>
              <w:rPr>
                <w:color w:val="0066FF"/>
              </w:rPr>
            </w:pPr>
          </w:p>
          <w:p w14:paraId="59F52AC9" w14:textId="77777777" w:rsidR="008B285F" w:rsidRDefault="008B285F" w:rsidP="008B285F">
            <w:pPr>
              <w:rPr>
                <w:color w:val="0066FF"/>
              </w:rPr>
            </w:pPr>
          </w:p>
          <w:p w14:paraId="36398254" w14:textId="77777777" w:rsidR="008B285F" w:rsidRPr="001F3530" w:rsidRDefault="008B285F" w:rsidP="008B285F">
            <w:pPr>
              <w:rPr>
                <w:color w:val="0066FF"/>
              </w:rPr>
            </w:pPr>
          </w:p>
          <w:p w14:paraId="57499C1E" w14:textId="77777777" w:rsidR="008B285F" w:rsidRPr="001F3530" w:rsidRDefault="008B285F" w:rsidP="008B285F">
            <w:pPr>
              <w:rPr>
                <w:color w:val="0066FF"/>
              </w:rPr>
            </w:pPr>
          </w:p>
          <w:p w14:paraId="7A4F0302" w14:textId="77777777" w:rsidR="008B285F" w:rsidRPr="001F3530" w:rsidRDefault="008B285F" w:rsidP="008B285F"/>
        </w:tc>
        <w:tc>
          <w:tcPr>
            <w:tcW w:w="1417" w:type="dxa"/>
          </w:tcPr>
          <w:p w14:paraId="44336A73" w14:textId="751862D7" w:rsidR="008B285F" w:rsidRPr="001F3530" w:rsidRDefault="008B285F" w:rsidP="008B285F">
            <w:r>
              <w:rPr>
                <w:highlight w:val="green"/>
              </w:rPr>
              <w:t>15</w:t>
            </w:r>
            <w:r w:rsidRPr="00386BBE">
              <w:rPr>
                <w:highlight w:val="green"/>
              </w:rPr>
              <w:t xml:space="preserve"> mins</w:t>
            </w:r>
          </w:p>
          <w:p w14:paraId="03878809" w14:textId="77777777" w:rsidR="008B285F" w:rsidRPr="001F3530" w:rsidRDefault="008B285F" w:rsidP="008B285F"/>
          <w:p w14:paraId="51E634AB" w14:textId="77777777" w:rsidR="008B285F" w:rsidRPr="001F3530" w:rsidRDefault="008B285F" w:rsidP="008B285F"/>
        </w:tc>
      </w:tr>
      <w:tr w:rsidR="008B285F" w:rsidRPr="001F3530" w14:paraId="3A7BA28C" w14:textId="77777777" w:rsidTr="007F183F">
        <w:tc>
          <w:tcPr>
            <w:tcW w:w="1720" w:type="dxa"/>
          </w:tcPr>
          <w:p w14:paraId="4018B767" w14:textId="47034B50" w:rsidR="008B285F" w:rsidRPr="001F3530" w:rsidRDefault="003D27A4" w:rsidP="008B285F">
            <w:pPr>
              <w:rPr>
                <w:b/>
              </w:rPr>
            </w:pPr>
            <w:r>
              <w:rPr>
                <w:b/>
              </w:rPr>
              <w:t>VII</w:t>
            </w:r>
            <w:r w:rsidR="008B285F" w:rsidRPr="001F3530">
              <w:rPr>
                <w:b/>
              </w:rPr>
              <w:t>.</w:t>
            </w:r>
            <w:r w:rsidR="008B285F">
              <w:rPr>
                <w:b/>
              </w:rPr>
              <w:t xml:space="preserve"> Developing </w:t>
            </w:r>
            <w:r w:rsidR="008B285F" w:rsidRPr="001F3530">
              <w:rPr>
                <w:b/>
              </w:rPr>
              <w:t>capacity for EAFM</w:t>
            </w:r>
            <w:r w:rsidR="008B285F">
              <w:rPr>
                <w:b/>
              </w:rPr>
              <w:t>: Next steps and action plan</w:t>
            </w:r>
            <w:r w:rsidR="00285434">
              <w:rPr>
                <w:b/>
              </w:rPr>
              <w:t>s</w:t>
            </w:r>
          </w:p>
        </w:tc>
        <w:tc>
          <w:tcPr>
            <w:tcW w:w="4394" w:type="dxa"/>
          </w:tcPr>
          <w:p w14:paraId="587CE92C" w14:textId="77777777" w:rsidR="00285434" w:rsidRDefault="008B285F" w:rsidP="008B285F">
            <w:pPr>
              <w:rPr>
                <w:b/>
              </w:rPr>
            </w:pPr>
            <w:r w:rsidRPr="00723942">
              <w:rPr>
                <w:b/>
              </w:rPr>
              <w:t xml:space="preserve">Objective: </w:t>
            </w:r>
          </w:p>
          <w:p w14:paraId="43905FD2" w14:textId="0FFCFD69" w:rsidR="008B285F" w:rsidRDefault="00285434" w:rsidP="00BC1EC5">
            <w:pPr>
              <w:numPr>
                <w:ilvl w:val="0"/>
                <w:numId w:val="15"/>
              </w:numPr>
              <w:rPr>
                <w:b/>
              </w:rPr>
            </w:pPr>
            <w:r>
              <w:rPr>
                <w:b/>
              </w:rPr>
              <w:t>To e</w:t>
            </w:r>
            <w:r w:rsidR="008B285F" w:rsidRPr="00723942">
              <w:rPr>
                <w:b/>
              </w:rPr>
              <w:t>ncourage participants to</w:t>
            </w:r>
            <w:r>
              <w:rPr>
                <w:b/>
              </w:rPr>
              <w:t xml:space="preserve"> support their staff/agency, influence their leaders</w:t>
            </w:r>
            <w:r w:rsidR="008B285F" w:rsidRPr="00723942">
              <w:rPr>
                <w:b/>
              </w:rPr>
              <w:t xml:space="preserve"> and leaders of other sectors to develop capacity in EAFM. </w:t>
            </w:r>
          </w:p>
          <w:p w14:paraId="77925180" w14:textId="10A9392E" w:rsidR="00285434" w:rsidRDefault="00285434" w:rsidP="00BC1EC5">
            <w:pPr>
              <w:numPr>
                <w:ilvl w:val="0"/>
                <w:numId w:val="15"/>
              </w:numPr>
              <w:rPr>
                <w:b/>
              </w:rPr>
            </w:pPr>
            <w:r>
              <w:rPr>
                <w:b/>
              </w:rPr>
              <w:t>To agree on next steps, including action plans, to move towards EAFM.</w:t>
            </w:r>
          </w:p>
          <w:p w14:paraId="14B8CE63" w14:textId="77777777" w:rsidR="008B285F" w:rsidRPr="00723942" w:rsidRDefault="008B285F" w:rsidP="008B285F">
            <w:pPr>
              <w:rPr>
                <w:b/>
              </w:rPr>
            </w:pPr>
          </w:p>
          <w:p w14:paraId="0768D7A5" w14:textId="54A32CA8" w:rsidR="00903359" w:rsidRDefault="00903359" w:rsidP="00903359">
            <w:r>
              <w:t xml:space="preserve">1. </w:t>
            </w:r>
            <w:r w:rsidRPr="005D5572">
              <w:t xml:space="preserve">Inform participants about EAFM </w:t>
            </w:r>
          </w:p>
          <w:p w14:paraId="5C25821F" w14:textId="77777777" w:rsidR="00903359" w:rsidRPr="005D5572" w:rsidRDefault="00903359" w:rsidP="00903359">
            <w:r>
              <w:t xml:space="preserve">      </w:t>
            </w:r>
            <w:r w:rsidRPr="005D5572">
              <w:t>capacity development materials</w:t>
            </w:r>
          </w:p>
          <w:p w14:paraId="25FDCD69" w14:textId="6DAF6289" w:rsidR="00903359" w:rsidRDefault="00903359" w:rsidP="00BC1EC5">
            <w:pPr>
              <w:pStyle w:val="ListParagraph"/>
              <w:numPr>
                <w:ilvl w:val="0"/>
                <w:numId w:val="8"/>
              </w:numPr>
            </w:pPr>
            <w:r>
              <w:t xml:space="preserve">Refer to </w:t>
            </w:r>
            <w:r w:rsidRPr="008D2FA0">
              <w:t xml:space="preserve">brochure with </w:t>
            </w:r>
            <w:r>
              <w:t>flyer</w:t>
            </w:r>
            <w:r w:rsidRPr="008D2FA0">
              <w:t xml:space="preserve"> inserts on E-EAFM </w:t>
            </w:r>
            <w:r w:rsidR="00FF7ED1">
              <w:t xml:space="preserve">course </w:t>
            </w:r>
            <w:r w:rsidRPr="008D2FA0">
              <w:t xml:space="preserve">and LEAD </w:t>
            </w:r>
            <w:r>
              <w:t>toolkit</w:t>
            </w:r>
          </w:p>
          <w:p w14:paraId="566498E0" w14:textId="77777777" w:rsidR="00903359" w:rsidRDefault="00903359" w:rsidP="00903359">
            <w:pPr>
              <w:pStyle w:val="ListParagraph"/>
              <w:ind w:left="252"/>
            </w:pPr>
          </w:p>
          <w:p w14:paraId="14BDE913" w14:textId="6F58B6C4" w:rsidR="00903359" w:rsidRDefault="00903359" w:rsidP="00BC1EC5">
            <w:pPr>
              <w:pStyle w:val="ListParagraph"/>
              <w:numPr>
                <w:ilvl w:val="0"/>
                <w:numId w:val="8"/>
              </w:numPr>
            </w:pPr>
            <w:r>
              <w:t>Emphasize eafmlearn.org as a website where materials can be found</w:t>
            </w:r>
          </w:p>
          <w:p w14:paraId="56F6509D" w14:textId="77777777" w:rsidR="008B285F" w:rsidRDefault="008B285F" w:rsidP="008B285F"/>
          <w:p w14:paraId="55D89475" w14:textId="77777777" w:rsidR="00903359" w:rsidRDefault="00903359" w:rsidP="008B285F"/>
          <w:p w14:paraId="70C428D0" w14:textId="77777777" w:rsidR="00903359" w:rsidRDefault="00903359" w:rsidP="008B285F"/>
          <w:p w14:paraId="305EAB60" w14:textId="77777777" w:rsidR="00903359" w:rsidRDefault="00903359" w:rsidP="008B285F"/>
          <w:p w14:paraId="3AE1466F" w14:textId="77777777" w:rsidR="00903359" w:rsidRDefault="00903359" w:rsidP="008B285F"/>
          <w:p w14:paraId="6F57F1E1" w14:textId="77777777" w:rsidR="00903359" w:rsidRDefault="00903359" w:rsidP="008B285F"/>
          <w:p w14:paraId="1BE7319D" w14:textId="77777777" w:rsidR="00903359" w:rsidRDefault="00903359" w:rsidP="008B285F"/>
          <w:p w14:paraId="0F6704AB" w14:textId="77777777" w:rsidR="00903359" w:rsidRDefault="00903359" w:rsidP="008B285F"/>
          <w:p w14:paraId="7E2AC32C" w14:textId="77777777" w:rsidR="00903359" w:rsidRDefault="00903359" w:rsidP="008B285F"/>
          <w:p w14:paraId="4139677E" w14:textId="6535A3C4" w:rsidR="008B285F" w:rsidRPr="00361D70" w:rsidRDefault="00903359" w:rsidP="008B285F">
            <w:pPr>
              <w:rPr>
                <w:i/>
              </w:rPr>
            </w:pPr>
            <w:r>
              <w:t>2</w:t>
            </w:r>
            <w:r w:rsidR="008B285F">
              <w:t xml:space="preserve">. Discussion: </w:t>
            </w:r>
            <w:r w:rsidR="008B285F">
              <w:rPr>
                <w:i/>
              </w:rPr>
              <w:t>What are the benefits to you</w:t>
            </w:r>
            <w:r w:rsidR="008B285F" w:rsidRPr="00361D70">
              <w:rPr>
                <w:i/>
              </w:rPr>
              <w:t>?</w:t>
            </w:r>
          </w:p>
          <w:p w14:paraId="524429C2" w14:textId="77777777" w:rsidR="008B285F" w:rsidRDefault="008B285F" w:rsidP="008B285F"/>
          <w:p w14:paraId="1C02E147" w14:textId="6AA781D7" w:rsidR="008B285F" w:rsidRDefault="008B285F" w:rsidP="008B285F">
            <w:r>
              <w:t>4. Discussion on Next Steps based on the following questions:</w:t>
            </w:r>
          </w:p>
          <w:p w14:paraId="3589268D" w14:textId="77777777" w:rsidR="008B285F" w:rsidRDefault="008B285F" w:rsidP="008B285F"/>
          <w:p w14:paraId="6998CD2E" w14:textId="77777777" w:rsidR="008B285F" w:rsidRDefault="008B285F" w:rsidP="008B285F">
            <w:pPr>
              <w:rPr>
                <w:i/>
              </w:rPr>
            </w:pPr>
            <w:r>
              <w:t>a</w:t>
            </w:r>
            <w:r w:rsidRPr="001F3530">
              <w:t>.</w:t>
            </w:r>
            <w:r w:rsidRPr="001F3530">
              <w:rPr>
                <w:i/>
              </w:rPr>
              <w:t xml:space="preserve"> </w:t>
            </w:r>
            <w:r>
              <w:rPr>
                <w:i/>
              </w:rPr>
              <w:t xml:space="preserve">Reflection: </w:t>
            </w:r>
            <w:r w:rsidRPr="001F3530">
              <w:rPr>
                <w:i/>
              </w:rPr>
              <w:t xml:space="preserve">What are next steps </w:t>
            </w:r>
            <w:r>
              <w:rPr>
                <w:i/>
              </w:rPr>
              <w:t xml:space="preserve">that </w:t>
            </w:r>
            <w:r w:rsidRPr="001F3530">
              <w:rPr>
                <w:i/>
              </w:rPr>
              <w:t xml:space="preserve">you, as an individual, can take to move toward an EAFM? </w:t>
            </w:r>
          </w:p>
          <w:p w14:paraId="26045560" w14:textId="77777777" w:rsidR="008B285F" w:rsidRPr="001F3530" w:rsidRDefault="008B285F" w:rsidP="008B285F">
            <w:pPr>
              <w:rPr>
                <w:i/>
              </w:rPr>
            </w:pPr>
          </w:p>
          <w:p w14:paraId="0F4BFA6D" w14:textId="77777777" w:rsidR="008B285F" w:rsidRPr="001F3530" w:rsidRDefault="008B285F" w:rsidP="008B285F">
            <w:pPr>
              <w:tabs>
                <w:tab w:val="left" w:pos="720"/>
                <w:tab w:val="left" w:pos="1440"/>
                <w:tab w:val="left" w:pos="2160"/>
                <w:tab w:val="left" w:pos="2880"/>
                <w:tab w:val="left" w:pos="3600"/>
                <w:tab w:val="left" w:pos="4320"/>
                <w:tab w:val="left" w:pos="5040"/>
                <w:tab w:val="left" w:pos="5760"/>
                <w:tab w:val="left" w:pos="6480"/>
                <w:tab w:val="left" w:pos="7200"/>
                <w:tab w:val="left" w:pos="7830"/>
              </w:tabs>
              <w:rPr>
                <w:i/>
              </w:rPr>
            </w:pPr>
            <w:r w:rsidRPr="001F3530">
              <w:t>b.</w:t>
            </w:r>
            <w:r w:rsidRPr="001F3530">
              <w:rPr>
                <w:i/>
              </w:rPr>
              <w:t xml:space="preserve"> In small groups; What are next steps your agency can take to move toward an EAFM?</w:t>
            </w:r>
            <w:r w:rsidRPr="001F3530">
              <w:rPr>
                <w:i/>
              </w:rPr>
              <w:tab/>
              <w:t>Come up with creative ways to</w:t>
            </w:r>
            <w:r>
              <w:rPr>
                <w:i/>
              </w:rPr>
              <w:t xml:space="preserve"> promote EAFM in your agency and across agencies</w:t>
            </w:r>
            <w:r w:rsidRPr="001F3530">
              <w:rPr>
                <w:i/>
              </w:rPr>
              <w:t>.</w:t>
            </w:r>
            <w:r>
              <w:rPr>
                <w:i/>
              </w:rPr>
              <w:t xml:space="preserve"> Report out.</w:t>
            </w:r>
          </w:p>
          <w:p w14:paraId="70D2E410" w14:textId="77777777" w:rsidR="008B285F" w:rsidRPr="001F3530" w:rsidRDefault="008B285F" w:rsidP="008B285F">
            <w:pPr>
              <w:rPr>
                <w:i/>
              </w:rPr>
            </w:pPr>
          </w:p>
          <w:p w14:paraId="65842A0E" w14:textId="77777777" w:rsidR="008B285F" w:rsidRDefault="008B285F" w:rsidP="008B285F">
            <w:pPr>
              <w:rPr>
                <w:i/>
              </w:rPr>
            </w:pPr>
            <w:r>
              <w:t xml:space="preserve">c. </w:t>
            </w:r>
            <w:r w:rsidRPr="001F3530">
              <w:rPr>
                <w:i/>
              </w:rPr>
              <w:t>What are next steps your country can take to move toward an EAFM? (as a plenary)</w:t>
            </w:r>
          </w:p>
          <w:p w14:paraId="1A4E38D3" w14:textId="77777777" w:rsidR="008B285F" w:rsidRPr="001F3530" w:rsidRDefault="008B285F" w:rsidP="008B285F"/>
          <w:p w14:paraId="45E6B30B" w14:textId="77777777" w:rsidR="008B285F" w:rsidRPr="001F3530" w:rsidRDefault="008B285F" w:rsidP="008B285F">
            <w:r>
              <w:t>2. Facilitate a discussion on the action plans and share ideas.</w:t>
            </w:r>
          </w:p>
          <w:p w14:paraId="3E6F9645" w14:textId="77777777" w:rsidR="008B285F" w:rsidRPr="001F3530" w:rsidRDefault="008B285F" w:rsidP="008B285F"/>
          <w:p w14:paraId="74C1B09B" w14:textId="59E4B6C6" w:rsidR="008B285F" w:rsidRPr="0015579A" w:rsidRDefault="008B285F" w:rsidP="008B285F">
            <w:pPr>
              <w:rPr>
                <w:b/>
              </w:rPr>
            </w:pPr>
            <w:r w:rsidRPr="001F3530">
              <w:rPr>
                <w:b/>
              </w:rPr>
              <w:t xml:space="preserve">Output: agreed next steps for 3 levels: </w:t>
            </w:r>
            <w:r>
              <w:rPr>
                <w:b/>
              </w:rPr>
              <w:t>as an individual, your agency and the country in general.</w:t>
            </w:r>
            <w:r w:rsidRPr="001F3530">
              <w:rPr>
                <w:b/>
              </w:rPr>
              <w:t xml:space="preserve"> </w:t>
            </w:r>
            <w:r>
              <w:rPr>
                <w:b/>
              </w:rPr>
              <w:t>Output: Facilitator writes actions/ideas on flip chart and records/sends these to participants as follow-up.</w:t>
            </w:r>
          </w:p>
        </w:tc>
        <w:tc>
          <w:tcPr>
            <w:tcW w:w="3402" w:type="dxa"/>
          </w:tcPr>
          <w:p w14:paraId="45A11621" w14:textId="77777777" w:rsidR="008B285F" w:rsidRDefault="008B285F" w:rsidP="008B285F"/>
          <w:p w14:paraId="4FDAD883" w14:textId="77777777" w:rsidR="008B285F" w:rsidRDefault="008B285F" w:rsidP="008B285F"/>
          <w:p w14:paraId="19B10258" w14:textId="77777777" w:rsidR="008B285F" w:rsidRDefault="008B285F" w:rsidP="008B285F"/>
          <w:p w14:paraId="36B39AE6" w14:textId="77777777" w:rsidR="008B285F" w:rsidRDefault="008B285F" w:rsidP="008B285F"/>
          <w:p w14:paraId="234A347C" w14:textId="77777777" w:rsidR="008B285F" w:rsidRDefault="008B285F" w:rsidP="008B285F"/>
          <w:p w14:paraId="70CC4519" w14:textId="52D2051F" w:rsidR="008B285F" w:rsidRPr="001F3530" w:rsidRDefault="00903359" w:rsidP="008B285F">
            <w:r>
              <w:t xml:space="preserve">1. </w:t>
            </w:r>
            <w:r w:rsidR="008B285F" w:rsidRPr="001F3530">
              <w:t>Facilitator needs to be fully conversant with LEAD suite of products and EEAFM package, and also EAFM trainer network</w:t>
            </w:r>
          </w:p>
          <w:p w14:paraId="6783B7EE" w14:textId="77777777" w:rsidR="008B285F" w:rsidRPr="001F3530" w:rsidRDefault="008B285F" w:rsidP="008B285F"/>
          <w:p w14:paraId="312B60FD" w14:textId="5E1B483B" w:rsidR="00903359" w:rsidRDefault="00903359" w:rsidP="00903359">
            <w:r>
              <w:t xml:space="preserve">Refer to brochure and flyers, </w:t>
            </w:r>
          </w:p>
          <w:p w14:paraId="68349B5B" w14:textId="7A6EC47B" w:rsidR="00903359" w:rsidRPr="001F3530" w:rsidRDefault="00903359" w:rsidP="00903359">
            <w:r>
              <w:t xml:space="preserve">For the LEAD, do not describe every tool. Summarize by saying that they cover different audiences and range in materials from </w:t>
            </w:r>
            <w:r w:rsidR="001911EA">
              <w:t xml:space="preserve">a </w:t>
            </w:r>
            <w:r>
              <w:t xml:space="preserve">1 minute </w:t>
            </w:r>
            <w:r w:rsidR="001911EA">
              <w:t xml:space="preserve">to 1–day </w:t>
            </w:r>
            <w:r>
              <w:t xml:space="preserve">engagement with leaders to a 1 week training  comprehensive package for managers and resource persons (provide a couple of examples). </w:t>
            </w:r>
          </w:p>
          <w:p w14:paraId="4538DCE8" w14:textId="77777777" w:rsidR="00903359" w:rsidRPr="001F3530" w:rsidRDefault="00903359" w:rsidP="00903359"/>
          <w:p w14:paraId="4DC5EEC7" w14:textId="317F8ADF" w:rsidR="008B285F" w:rsidRDefault="00903359" w:rsidP="00903359">
            <w:r>
              <w:t>Optional: Refer to PPT slide on “What’s in it for you”</w:t>
            </w:r>
          </w:p>
          <w:p w14:paraId="4E489DBB" w14:textId="707770B2" w:rsidR="008B285F" w:rsidRPr="001F3530" w:rsidRDefault="008B285F" w:rsidP="008B285F"/>
        </w:tc>
        <w:tc>
          <w:tcPr>
            <w:tcW w:w="2410" w:type="dxa"/>
          </w:tcPr>
          <w:p w14:paraId="52D7FECD" w14:textId="77777777" w:rsidR="008B285F" w:rsidRDefault="008B285F" w:rsidP="008B285F">
            <w:pPr>
              <w:rPr>
                <w:color w:val="4F81BD" w:themeColor="accent1"/>
              </w:rPr>
            </w:pPr>
            <w:r>
              <w:rPr>
                <w:color w:val="4F81BD" w:themeColor="accent1"/>
              </w:rPr>
              <w:t>Flip chart/markers</w:t>
            </w:r>
          </w:p>
          <w:p w14:paraId="4356DF94" w14:textId="77777777" w:rsidR="008B285F" w:rsidRDefault="008B285F" w:rsidP="008B285F">
            <w:pPr>
              <w:rPr>
                <w:color w:val="4F81BD" w:themeColor="accent1"/>
              </w:rPr>
            </w:pPr>
          </w:p>
          <w:p w14:paraId="0F159315" w14:textId="77777777" w:rsidR="008B285F" w:rsidRDefault="008B285F" w:rsidP="008B285F">
            <w:pPr>
              <w:rPr>
                <w:color w:val="4F81BD" w:themeColor="accent1"/>
              </w:rPr>
            </w:pPr>
          </w:p>
          <w:p w14:paraId="29D615F4" w14:textId="36ECCCE2" w:rsidR="008B285F" w:rsidRPr="00903359" w:rsidRDefault="008B285F" w:rsidP="008B285F">
            <w:pPr>
              <w:rPr>
                <w:color w:val="0070C0"/>
              </w:rPr>
            </w:pPr>
            <w:r w:rsidRPr="001F3530">
              <w:rPr>
                <w:color w:val="0070C0"/>
              </w:rPr>
              <w:t xml:space="preserve">Have a  </w:t>
            </w:r>
            <w:r>
              <w:rPr>
                <w:color w:val="0070C0"/>
              </w:rPr>
              <w:t xml:space="preserve">hard </w:t>
            </w:r>
            <w:r w:rsidRPr="001F3530">
              <w:rPr>
                <w:color w:val="0070C0"/>
              </w:rPr>
              <w:t xml:space="preserve">copies of all LEAD </w:t>
            </w:r>
            <w:r>
              <w:rPr>
                <w:color w:val="0070C0"/>
              </w:rPr>
              <w:t>Toolkit</w:t>
            </w:r>
            <w:r w:rsidRPr="001F3530">
              <w:rPr>
                <w:color w:val="0070C0"/>
              </w:rPr>
              <w:t xml:space="preserve"> available for leaders to handle so they can really picture how to make best use </w:t>
            </w:r>
            <w:r w:rsidR="00903359">
              <w:rPr>
                <w:color w:val="0070C0"/>
              </w:rPr>
              <w:t>of these in their agency context</w:t>
            </w:r>
          </w:p>
          <w:p w14:paraId="1514F42E" w14:textId="77777777" w:rsidR="008B285F" w:rsidRDefault="008B285F" w:rsidP="008B285F">
            <w:pPr>
              <w:rPr>
                <w:color w:val="4F81BD" w:themeColor="accent1"/>
              </w:rPr>
            </w:pPr>
          </w:p>
          <w:p w14:paraId="5FE84793" w14:textId="77777777" w:rsidR="008B285F" w:rsidRDefault="008B285F" w:rsidP="008B285F">
            <w:pPr>
              <w:rPr>
                <w:color w:val="4F81BD" w:themeColor="accent1"/>
              </w:rPr>
            </w:pPr>
          </w:p>
          <w:p w14:paraId="5CE0742F" w14:textId="77777777" w:rsidR="008B285F" w:rsidRDefault="008B285F" w:rsidP="008B285F">
            <w:pPr>
              <w:rPr>
                <w:color w:val="4F81BD" w:themeColor="accent1"/>
              </w:rPr>
            </w:pPr>
            <w:r w:rsidRPr="00A55FDC">
              <w:rPr>
                <w:color w:val="4F81BD" w:themeColor="accent1"/>
              </w:rPr>
              <w:t>Brochure and the  2 flyers</w:t>
            </w:r>
          </w:p>
          <w:p w14:paraId="21654A7E" w14:textId="77777777" w:rsidR="008B285F" w:rsidRDefault="008B285F" w:rsidP="008B285F"/>
          <w:p w14:paraId="5A0979C7" w14:textId="77777777" w:rsidR="00FD57D9" w:rsidRPr="00FD57D9" w:rsidRDefault="00FD57D9" w:rsidP="008B285F">
            <w:pPr>
              <w:rPr>
                <w:color w:val="4F81BD" w:themeColor="accent1"/>
              </w:rPr>
            </w:pPr>
            <w:r w:rsidRPr="00FD57D9">
              <w:rPr>
                <w:color w:val="4F81BD" w:themeColor="accent1"/>
              </w:rPr>
              <w:t>Resource booklet</w:t>
            </w:r>
          </w:p>
          <w:p w14:paraId="3891A255" w14:textId="0AE6C8D3" w:rsidR="00FD57D9" w:rsidRPr="00FD57D9" w:rsidRDefault="00FD57D9" w:rsidP="008B285F">
            <w:pPr>
              <w:rPr>
                <w:color w:val="4F81BD" w:themeColor="accent1"/>
              </w:rPr>
            </w:pPr>
            <w:r w:rsidRPr="00FD57D9">
              <w:rPr>
                <w:color w:val="4F81BD" w:themeColor="accent1"/>
              </w:rPr>
              <w:t>Page 9</w:t>
            </w:r>
          </w:p>
          <w:p w14:paraId="45E79A9E" w14:textId="77777777" w:rsidR="008B285F" w:rsidRPr="00FD57D9" w:rsidRDefault="008B285F" w:rsidP="008B285F">
            <w:pPr>
              <w:rPr>
                <w:color w:val="4F81BD" w:themeColor="accent1"/>
              </w:rPr>
            </w:pPr>
          </w:p>
          <w:p w14:paraId="612366E1" w14:textId="77777777" w:rsidR="008B285F" w:rsidRDefault="008B285F" w:rsidP="008B285F"/>
          <w:p w14:paraId="262EAA85" w14:textId="77777777" w:rsidR="008B285F" w:rsidRDefault="008B285F" w:rsidP="008B285F"/>
          <w:p w14:paraId="67506F8E" w14:textId="77777777" w:rsidR="008B285F" w:rsidRPr="001F3530" w:rsidRDefault="008B285F" w:rsidP="008B285F"/>
          <w:p w14:paraId="2302D040" w14:textId="77777777" w:rsidR="008B285F" w:rsidRPr="001F3530" w:rsidRDefault="008B285F" w:rsidP="008B285F">
            <w:pPr>
              <w:rPr>
                <w:color w:val="4F81BD" w:themeColor="accent1"/>
              </w:rPr>
            </w:pPr>
          </w:p>
          <w:p w14:paraId="3DFBE6F1" w14:textId="77777777" w:rsidR="008B285F" w:rsidRPr="001F3530" w:rsidRDefault="008B285F" w:rsidP="008B285F">
            <w:pPr>
              <w:rPr>
                <w:color w:val="4F81BD" w:themeColor="accent1"/>
              </w:rPr>
            </w:pPr>
          </w:p>
          <w:p w14:paraId="03D76E2B" w14:textId="77777777" w:rsidR="008B285F" w:rsidRDefault="008B285F" w:rsidP="008B285F">
            <w:pPr>
              <w:rPr>
                <w:color w:val="4F81BD" w:themeColor="accent1"/>
              </w:rPr>
            </w:pPr>
          </w:p>
          <w:p w14:paraId="1D65AF13" w14:textId="77777777" w:rsidR="008B285F" w:rsidRPr="001F3530" w:rsidRDefault="008B285F" w:rsidP="008B285F">
            <w:pPr>
              <w:rPr>
                <w:color w:val="0066FF"/>
              </w:rPr>
            </w:pPr>
          </w:p>
        </w:tc>
        <w:tc>
          <w:tcPr>
            <w:tcW w:w="1417" w:type="dxa"/>
          </w:tcPr>
          <w:p w14:paraId="7B66BD4D" w14:textId="229BCCF7" w:rsidR="008B285F" w:rsidRPr="001F3530" w:rsidRDefault="008B285F" w:rsidP="008B285F">
            <w:r w:rsidRPr="00386BBE">
              <w:rPr>
                <w:highlight w:val="green"/>
              </w:rPr>
              <w:t>25 mins</w:t>
            </w:r>
          </w:p>
          <w:p w14:paraId="2F792251" w14:textId="77777777" w:rsidR="008B285F" w:rsidRPr="001F3530" w:rsidRDefault="008B285F" w:rsidP="008B285F"/>
          <w:p w14:paraId="5EE73C7B" w14:textId="77777777" w:rsidR="008B285F" w:rsidRDefault="008B285F" w:rsidP="008B285F">
            <w:pPr>
              <w:rPr>
                <w:color w:val="7030A0"/>
              </w:rPr>
            </w:pPr>
          </w:p>
          <w:p w14:paraId="6808289A" w14:textId="77777777" w:rsidR="008B285F" w:rsidRDefault="008B285F" w:rsidP="008B285F">
            <w:pPr>
              <w:rPr>
                <w:color w:val="7030A0"/>
              </w:rPr>
            </w:pPr>
          </w:p>
          <w:p w14:paraId="55265444" w14:textId="77777777" w:rsidR="008B285F" w:rsidRPr="001F3530" w:rsidRDefault="008B285F" w:rsidP="008B285F">
            <w:pPr>
              <w:rPr>
                <w:color w:val="7030A0"/>
              </w:rPr>
            </w:pPr>
          </w:p>
        </w:tc>
      </w:tr>
      <w:tr w:rsidR="008B285F" w:rsidRPr="001F3530" w14:paraId="56A3F45B" w14:textId="77777777" w:rsidTr="007F183F">
        <w:tc>
          <w:tcPr>
            <w:tcW w:w="1720" w:type="dxa"/>
          </w:tcPr>
          <w:p w14:paraId="667DE401" w14:textId="460D64F4" w:rsidR="008B285F" w:rsidRPr="001F3530" w:rsidRDefault="003D27A4" w:rsidP="008B285F">
            <w:pPr>
              <w:rPr>
                <w:b/>
              </w:rPr>
            </w:pPr>
            <w:r>
              <w:rPr>
                <w:b/>
              </w:rPr>
              <w:t>I</w:t>
            </w:r>
            <w:r w:rsidR="008B285F">
              <w:rPr>
                <w:b/>
              </w:rPr>
              <w:t>X. Closing</w:t>
            </w:r>
          </w:p>
        </w:tc>
        <w:tc>
          <w:tcPr>
            <w:tcW w:w="4394" w:type="dxa"/>
          </w:tcPr>
          <w:p w14:paraId="644431B0" w14:textId="77777777" w:rsidR="008B285F" w:rsidRDefault="008B285F" w:rsidP="008B285F">
            <w:r>
              <w:t>1. Summary by facilitator</w:t>
            </w:r>
          </w:p>
          <w:p w14:paraId="27331F21" w14:textId="77777777" w:rsidR="008B285F" w:rsidRPr="000A4C21" w:rsidRDefault="008B285F" w:rsidP="008B285F">
            <w:r>
              <w:t>2. Closing statements</w:t>
            </w:r>
          </w:p>
        </w:tc>
        <w:tc>
          <w:tcPr>
            <w:tcW w:w="3402" w:type="dxa"/>
          </w:tcPr>
          <w:p w14:paraId="6F3E07EE" w14:textId="77777777" w:rsidR="008B285F" w:rsidRDefault="008B285F" w:rsidP="008B285F">
            <w:r w:rsidRPr="00493085">
              <w:t xml:space="preserve">Facilitator very briefly summarises the consultation and concludes </w:t>
            </w:r>
            <w:r>
              <w:t xml:space="preserve">by </w:t>
            </w:r>
            <w:r w:rsidRPr="00493085">
              <w:t>reiterating agreed next steps at national and agency level, and pointing out that each individual leader has a role to play</w:t>
            </w:r>
          </w:p>
          <w:p w14:paraId="39C33896" w14:textId="77777777" w:rsidR="008B285F" w:rsidRDefault="008B285F" w:rsidP="008B285F"/>
          <w:p w14:paraId="115EA78A" w14:textId="77777777" w:rsidR="008B285F" w:rsidRPr="001F3530" w:rsidRDefault="008B285F" w:rsidP="008B285F">
            <w:r>
              <w:t>Optional: Run slide show of powerful images while making closing statements</w:t>
            </w:r>
          </w:p>
        </w:tc>
        <w:tc>
          <w:tcPr>
            <w:tcW w:w="2410" w:type="dxa"/>
          </w:tcPr>
          <w:p w14:paraId="774E12D3" w14:textId="0A362BB1" w:rsidR="008B285F" w:rsidRPr="001F3530" w:rsidRDefault="008B285F" w:rsidP="008B285F">
            <w:pPr>
              <w:rPr>
                <w:color w:val="0070C0"/>
              </w:rPr>
            </w:pPr>
            <w:r w:rsidRPr="00A55FDC">
              <w:rPr>
                <w:color w:val="7030A0"/>
              </w:rPr>
              <w:t>Optional - Meaningful photo/slideshow as backdrop to conclude</w:t>
            </w:r>
          </w:p>
        </w:tc>
        <w:tc>
          <w:tcPr>
            <w:tcW w:w="1417" w:type="dxa"/>
          </w:tcPr>
          <w:p w14:paraId="0935239D" w14:textId="480BB293" w:rsidR="008B285F" w:rsidRPr="00386BBE" w:rsidRDefault="008B285F" w:rsidP="008B285F">
            <w:pPr>
              <w:rPr>
                <w:highlight w:val="green"/>
              </w:rPr>
            </w:pPr>
            <w:r w:rsidRPr="00386BBE">
              <w:rPr>
                <w:highlight w:val="green"/>
              </w:rPr>
              <w:t>5 mins</w:t>
            </w:r>
          </w:p>
        </w:tc>
      </w:tr>
    </w:tbl>
    <w:p w14:paraId="6AE23B58" w14:textId="5F41AABF" w:rsidR="008E54FC" w:rsidRDefault="008E54FC" w:rsidP="001F3530">
      <w:pPr>
        <w:spacing w:before="0" w:after="200" w:line="276" w:lineRule="auto"/>
        <w:ind w:right="0"/>
        <w:jc w:val="left"/>
        <w:rPr>
          <w:lang w:val="en-GB"/>
        </w:rPr>
      </w:pPr>
    </w:p>
    <w:sectPr w:rsidR="008E54FC" w:rsidSect="008A5849">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68E33" w14:textId="77777777" w:rsidR="00232572" w:rsidRDefault="00232572" w:rsidP="00540677">
      <w:pPr>
        <w:spacing w:before="0"/>
      </w:pPr>
      <w:r>
        <w:separator/>
      </w:r>
    </w:p>
  </w:endnote>
  <w:endnote w:type="continuationSeparator" w:id="0">
    <w:p w14:paraId="5E523C6E" w14:textId="77777777" w:rsidR="00232572" w:rsidRDefault="00232572" w:rsidP="005406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ngsana New">
    <w:altName w:val="TH Baijam"/>
    <w:panose1 w:val="02020603050405020304"/>
    <w:charset w:val="DE"/>
    <w:family w:val="roman"/>
    <w:notTrueType/>
    <w:pitch w:val="variable"/>
    <w:sig w:usb0="01000000"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105149"/>
      <w:docPartObj>
        <w:docPartGallery w:val="Page Numbers (Bottom of Page)"/>
        <w:docPartUnique/>
      </w:docPartObj>
    </w:sdtPr>
    <w:sdtEndPr>
      <w:rPr>
        <w:noProof/>
      </w:rPr>
    </w:sdtEndPr>
    <w:sdtContent>
      <w:p w14:paraId="764A5A00" w14:textId="77777777" w:rsidR="007B4CB5" w:rsidRDefault="007B4CB5">
        <w:pPr>
          <w:pStyle w:val="Footer"/>
        </w:pPr>
        <w:r>
          <w:fldChar w:fldCharType="begin"/>
        </w:r>
        <w:r>
          <w:instrText xml:space="preserve"> PAGE   \* MERGEFORMAT </w:instrText>
        </w:r>
        <w:r>
          <w:fldChar w:fldCharType="separate"/>
        </w:r>
        <w:r w:rsidR="00232572">
          <w:rPr>
            <w:noProof/>
          </w:rPr>
          <w:t>1</w:t>
        </w:r>
        <w:r>
          <w:rPr>
            <w:noProof/>
          </w:rPr>
          <w:fldChar w:fldCharType="end"/>
        </w:r>
      </w:p>
    </w:sdtContent>
  </w:sdt>
  <w:p w14:paraId="1D6BA817" w14:textId="77777777" w:rsidR="007B4CB5" w:rsidRDefault="007B4CB5">
    <w:pPr>
      <w:pStyle w:val="Footer"/>
    </w:pPr>
  </w:p>
  <w:p w14:paraId="461C3805" w14:textId="77777777" w:rsidR="007B4CB5" w:rsidRDefault="007B4CB5"/>
  <w:p w14:paraId="439E0476" w14:textId="77777777" w:rsidR="007B4CB5" w:rsidRDefault="007B4C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F9FB5" w14:textId="77777777" w:rsidR="00232572" w:rsidRDefault="00232572" w:rsidP="00540677">
      <w:pPr>
        <w:spacing w:before="0"/>
      </w:pPr>
      <w:r>
        <w:separator/>
      </w:r>
    </w:p>
  </w:footnote>
  <w:footnote w:type="continuationSeparator" w:id="0">
    <w:p w14:paraId="23968CC8" w14:textId="77777777" w:rsidR="00232572" w:rsidRDefault="00232572" w:rsidP="0054067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82A94"/>
    <w:multiLevelType w:val="hybridMultilevel"/>
    <w:tmpl w:val="1916C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320513"/>
    <w:multiLevelType w:val="hybridMultilevel"/>
    <w:tmpl w:val="2C120A66"/>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 w15:restartNumberingAfterBreak="0">
    <w:nsid w:val="0C6E7DD6"/>
    <w:multiLevelType w:val="hybridMultilevel"/>
    <w:tmpl w:val="874CD9C6"/>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3" w15:restartNumberingAfterBreak="0">
    <w:nsid w:val="14681AE8"/>
    <w:multiLevelType w:val="hybridMultilevel"/>
    <w:tmpl w:val="AA702654"/>
    <w:lvl w:ilvl="0" w:tplc="E9447F78">
      <w:start w:val="3"/>
      <w:numFmt w:val="bullet"/>
      <w:lvlText w:val="-"/>
      <w:lvlJc w:val="left"/>
      <w:pPr>
        <w:ind w:left="417" w:hanging="360"/>
      </w:pPr>
      <w:rPr>
        <w:rFonts w:ascii="Calibri" w:eastAsiaTheme="minorHAnsi" w:hAnsi="Calibri" w:cstheme="minorBidi"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 w15:restartNumberingAfterBreak="0">
    <w:nsid w:val="1AB84940"/>
    <w:multiLevelType w:val="hybridMultilevel"/>
    <w:tmpl w:val="CA4E86C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2E19B0"/>
    <w:multiLevelType w:val="hybridMultilevel"/>
    <w:tmpl w:val="5E2891C4"/>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5D10A03"/>
    <w:multiLevelType w:val="hybridMultilevel"/>
    <w:tmpl w:val="7978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D6FBF"/>
    <w:multiLevelType w:val="hybridMultilevel"/>
    <w:tmpl w:val="78F4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B791F"/>
    <w:multiLevelType w:val="hybridMultilevel"/>
    <w:tmpl w:val="5E066EEE"/>
    <w:lvl w:ilvl="0" w:tplc="04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 w15:restartNumberingAfterBreak="0">
    <w:nsid w:val="578267A3"/>
    <w:multiLevelType w:val="hybridMultilevel"/>
    <w:tmpl w:val="40E29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DF18D2"/>
    <w:multiLevelType w:val="hybridMultilevel"/>
    <w:tmpl w:val="8EC8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A2665"/>
    <w:multiLevelType w:val="hybridMultilevel"/>
    <w:tmpl w:val="696E3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190A15"/>
    <w:multiLevelType w:val="hybridMultilevel"/>
    <w:tmpl w:val="D5FA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D7BD8"/>
    <w:multiLevelType w:val="hybridMultilevel"/>
    <w:tmpl w:val="D43CB22A"/>
    <w:lvl w:ilvl="0" w:tplc="04090001">
      <w:start w:val="1"/>
      <w:numFmt w:val="bullet"/>
      <w:lvlText w:val=""/>
      <w:lvlJc w:val="left"/>
      <w:pPr>
        <w:ind w:left="69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4838C9"/>
    <w:multiLevelType w:val="hybridMultilevel"/>
    <w:tmpl w:val="6CEE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13"/>
  </w:num>
  <w:num w:numId="5">
    <w:abstractNumId w:val="5"/>
  </w:num>
  <w:num w:numId="6">
    <w:abstractNumId w:val="8"/>
  </w:num>
  <w:num w:numId="7">
    <w:abstractNumId w:val="4"/>
  </w:num>
  <w:num w:numId="8">
    <w:abstractNumId w:val="2"/>
  </w:num>
  <w:num w:numId="9">
    <w:abstractNumId w:val="12"/>
  </w:num>
  <w:num w:numId="10">
    <w:abstractNumId w:val="6"/>
  </w:num>
  <w:num w:numId="11">
    <w:abstractNumId w:val="3"/>
  </w:num>
  <w:num w:numId="12">
    <w:abstractNumId w:val="9"/>
  </w:num>
  <w:num w:numId="13">
    <w:abstractNumId w:val="0"/>
  </w:num>
  <w:num w:numId="14">
    <w:abstractNumId w:val="14"/>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E30"/>
    <w:rsid w:val="00002C0E"/>
    <w:rsid w:val="00002C41"/>
    <w:rsid w:val="000113B5"/>
    <w:rsid w:val="00012434"/>
    <w:rsid w:val="00017899"/>
    <w:rsid w:val="00026072"/>
    <w:rsid w:val="00033E99"/>
    <w:rsid w:val="000347F6"/>
    <w:rsid w:val="00034FDA"/>
    <w:rsid w:val="00041CB2"/>
    <w:rsid w:val="0005317E"/>
    <w:rsid w:val="00053503"/>
    <w:rsid w:val="000555CE"/>
    <w:rsid w:val="000703BB"/>
    <w:rsid w:val="0007302A"/>
    <w:rsid w:val="0007396C"/>
    <w:rsid w:val="000762F3"/>
    <w:rsid w:val="000776E0"/>
    <w:rsid w:val="00080C89"/>
    <w:rsid w:val="000876B9"/>
    <w:rsid w:val="0009451E"/>
    <w:rsid w:val="000A4C21"/>
    <w:rsid w:val="000B0FEC"/>
    <w:rsid w:val="000B18DE"/>
    <w:rsid w:val="000B6E33"/>
    <w:rsid w:val="000D189C"/>
    <w:rsid w:val="000E405C"/>
    <w:rsid w:val="000E6754"/>
    <w:rsid w:val="000F2B91"/>
    <w:rsid w:val="000F34F2"/>
    <w:rsid w:val="000F4A64"/>
    <w:rsid w:val="000F506A"/>
    <w:rsid w:val="000F5C82"/>
    <w:rsid w:val="00111E45"/>
    <w:rsid w:val="0013503C"/>
    <w:rsid w:val="0014003B"/>
    <w:rsid w:val="00144728"/>
    <w:rsid w:val="0015579A"/>
    <w:rsid w:val="0015620D"/>
    <w:rsid w:val="001603ED"/>
    <w:rsid w:val="0017340D"/>
    <w:rsid w:val="00182324"/>
    <w:rsid w:val="0018498E"/>
    <w:rsid w:val="00187D69"/>
    <w:rsid w:val="001911EA"/>
    <w:rsid w:val="001929FA"/>
    <w:rsid w:val="00194B22"/>
    <w:rsid w:val="001A66A0"/>
    <w:rsid w:val="001B39C5"/>
    <w:rsid w:val="001B6111"/>
    <w:rsid w:val="001B6C2C"/>
    <w:rsid w:val="001D0FC1"/>
    <w:rsid w:val="001D314C"/>
    <w:rsid w:val="001D4A29"/>
    <w:rsid w:val="001D68EB"/>
    <w:rsid w:val="001D7CAF"/>
    <w:rsid w:val="001E26D3"/>
    <w:rsid w:val="001E5877"/>
    <w:rsid w:val="001E60D0"/>
    <w:rsid w:val="001F3530"/>
    <w:rsid w:val="002028BF"/>
    <w:rsid w:val="00206AFC"/>
    <w:rsid w:val="002079C8"/>
    <w:rsid w:val="00224B1C"/>
    <w:rsid w:val="0022515A"/>
    <w:rsid w:val="002302E2"/>
    <w:rsid w:val="00232572"/>
    <w:rsid w:val="00237D6E"/>
    <w:rsid w:val="0024071B"/>
    <w:rsid w:val="0024706D"/>
    <w:rsid w:val="002515D2"/>
    <w:rsid w:val="00253A8B"/>
    <w:rsid w:val="00254048"/>
    <w:rsid w:val="002569A1"/>
    <w:rsid w:val="00261836"/>
    <w:rsid w:val="002639EB"/>
    <w:rsid w:val="00270FDD"/>
    <w:rsid w:val="002713F0"/>
    <w:rsid w:val="00273B1C"/>
    <w:rsid w:val="00282837"/>
    <w:rsid w:val="00282E9C"/>
    <w:rsid w:val="00285434"/>
    <w:rsid w:val="00297F46"/>
    <w:rsid w:val="002A493D"/>
    <w:rsid w:val="002B38B3"/>
    <w:rsid w:val="002B6C51"/>
    <w:rsid w:val="002C4E16"/>
    <w:rsid w:val="002E52A3"/>
    <w:rsid w:val="002E7BC6"/>
    <w:rsid w:val="002F4B4C"/>
    <w:rsid w:val="0030320D"/>
    <w:rsid w:val="003205D1"/>
    <w:rsid w:val="00322CAA"/>
    <w:rsid w:val="00325398"/>
    <w:rsid w:val="00330FF9"/>
    <w:rsid w:val="00333194"/>
    <w:rsid w:val="00342EB9"/>
    <w:rsid w:val="003431DD"/>
    <w:rsid w:val="003468F8"/>
    <w:rsid w:val="00360A35"/>
    <w:rsid w:val="00361D70"/>
    <w:rsid w:val="00363470"/>
    <w:rsid w:val="00363F67"/>
    <w:rsid w:val="00372E5B"/>
    <w:rsid w:val="003755BA"/>
    <w:rsid w:val="00380E94"/>
    <w:rsid w:val="0038161B"/>
    <w:rsid w:val="00386BBE"/>
    <w:rsid w:val="0038754B"/>
    <w:rsid w:val="00390499"/>
    <w:rsid w:val="0039368A"/>
    <w:rsid w:val="003A34E6"/>
    <w:rsid w:val="003C2394"/>
    <w:rsid w:val="003C2596"/>
    <w:rsid w:val="003D27A4"/>
    <w:rsid w:val="003F42B0"/>
    <w:rsid w:val="0040128D"/>
    <w:rsid w:val="00411014"/>
    <w:rsid w:val="00413935"/>
    <w:rsid w:val="00416FC7"/>
    <w:rsid w:val="0042358D"/>
    <w:rsid w:val="00424201"/>
    <w:rsid w:val="004329D4"/>
    <w:rsid w:val="00451735"/>
    <w:rsid w:val="0046222C"/>
    <w:rsid w:val="00462E27"/>
    <w:rsid w:val="004655EE"/>
    <w:rsid w:val="00465E79"/>
    <w:rsid w:val="00476427"/>
    <w:rsid w:val="00483163"/>
    <w:rsid w:val="004859A3"/>
    <w:rsid w:val="00486219"/>
    <w:rsid w:val="004908EB"/>
    <w:rsid w:val="00493085"/>
    <w:rsid w:val="00497BC2"/>
    <w:rsid w:val="004A76CC"/>
    <w:rsid w:val="004A7F41"/>
    <w:rsid w:val="004B2897"/>
    <w:rsid w:val="004B3418"/>
    <w:rsid w:val="004B5CE3"/>
    <w:rsid w:val="004B6699"/>
    <w:rsid w:val="004C34B1"/>
    <w:rsid w:val="004D324A"/>
    <w:rsid w:val="004D5AB9"/>
    <w:rsid w:val="004D7717"/>
    <w:rsid w:val="004E41CC"/>
    <w:rsid w:val="004F2C40"/>
    <w:rsid w:val="005001DA"/>
    <w:rsid w:val="005033BF"/>
    <w:rsid w:val="00510B36"/>
    <w:rsid w:val="005203FD"/>
    <w:rsid w:val="005204E1"/>
    <w:rsid w:val="00520BA5"/>
    <w:rsid w:val="00527DF4"/>
    <w:rsid w:val="00536924"/>
    <w:rsid w:val="00536A46"/>
    <w:rsid w:val="005375F5"/>
    <w:rsid w:val="00540677"/>
    <w:rsid w:val="00540898"/>
    <w:rsid w:val="005424C4"/>
    <w:rsid w:val="005433A1"/>
    <w:rsid w:val="0054496A"/>
    <w:rsid w:val="005525C4"/>
    <w:rsid w:val="00571702"/>
    <w:rsid w:val="00571BB0"/>
    <w:rsid w:val="005736F7"/>
    <w:rsid w:val="00584307"/>
    <w:rsid w:val="00585BD7"/>
    <w:rsid w:val="00590D01"/>
    <w:rsid w:val="00597E43"/>
    <w:rsid w:val="005A27CC"/>
    <w:rsid w:val="005A5497"/>
    <w:rsid w:val="005B66A8"/>
    <w:rsid w:val="005C0E3F"/>
    <w:rsid w:val="005C478D"/>
    <w:rsid w:val="005C7E30"/>
    <w:rsid w:val="005D3538"/>
    <w:rsid w:val="005D36A9"/>
    <w:rsid w:val="005D5572"/>
    <w:rsid w:val="005D6699"/>
    <w:rsid w:val="005E2AA2"/>
    <w:rsid w:val="005E525D"/>
    <w:rsid w:val="005E5FB5"/>
    <w:rsid w:val="005E6701"/>
    <w:rsid w:val="005F404A"/>
    <w:rsid w:val="005F799B"/>
    <w:rsid w:val="00604BCC"/>
    <w:rsid w:val="00607FE8"/>
    <w:rsid w:val="00610FB8"/>
    <w:rsid w:val="006139CC"/>
    <w:rsid w:val="0061703B"/>
    <w:rsid w:val="00624BFA"/>
    <w:rsid w:val="006251C2"/>
    <w:rsid w:val="006303A0"/>
    <w:rsid w:val="0063364C"/>
    <w:rsid w:val="00635E86"/>
    <w:rsid w:val="006360D8"/>
    <w:rsid w:val="006563A2"/>
    <w:rsid w:val="00664791"/>
    <w:rsid w:val="00673E30"/>
    <w:rsid w:val="00682D65"/>
    <w:rsid w:val="006840C6"/>
    <w:rsid w:val="00686820"/>
    <w:rsid w:val="00690042"/>
    <w:rsid w:val="006971AC"/>
    <w:rsid w:val="006A014D"/>
    <w:rsid w:val="006A0611"/>
    <w:rsid w:val="006B0D5F"/>
    <w:rsid w:val="006C1A97"/>
    <w:rsid w:val="006C46A4"/>
    <w:rsid w:val="006D017C"/>
    <w:rsid w:val="006D2BB5"/>
    <w:rsid w:val="006D7495"/>
    <w:rsid w:val="006E09ED"/>
    <w:rsid w:val="006E0C78"/>
    <w:rsid w:val="006E5FBD"/>
    <w:rsid w:val="006F0CE9"/>
    <w:rsid w:val="006F1915"/>
    <w:rsid w:val="006F3D8C"/>
    <w:rsid w:val="006F67FE"/>
    <w:rsid w:val="00723942"/>
    <w:rsid w:val="00736C1B"/>
    <w:rsid w:val="00740ECB"/>
    <w:rsid w:val="0074657E"/>
    <w:rsid w:val="007574A1"/>
    <w:rsid w:val="0076253F"/>
    <w:rsid w:val="00773E57"/>
    <w:rsid w:val="00775BC4"/>
    <w:rsid w:val="00780CC1"/>
    <w:rsid w:val="00784D36"/>
    <w:rsid w:val="007905F5"/>
    <w:rsid w:val="007A0A8C"/>
    <w:rsid w:val="007A64AD"/>
    <w:rsid w:val="007A6B0B"/>
    <w:rsid w:val="007B17DA"/>
    <w:rsid w:val="007B3D8A"/>
    <w:rsid w:val="007B4CB5"/>
    <w:rsid w:val="007B7DFE"/>
    <w:rsid w:val="007E2663"/>
    <w:rsid w:val="007E28F5"/>
    <w:rsid w:val="007E3420"/>
    <w:rsid w:val="007E7C8F"/>
    <w:rsid w:val="007F0887"/>
    <w:rsid w:val="007F183F"/>
    <w:rsid w:val="007F5A15"/>
    <w:rsid w:val="007F6E2B"/>
    <w:rsid w:val="008052F1"/>
    <w:rsid w:val="008115A8"/>
    <w:rsid w:val="00813ECB"/>
    <w:rsid w:val="00815F73"/>
    <w:rsid w:val="00821CEA"/>
    <w:rsid w:val="00825430"/>
    <w:rsid w:val="008306A4"/>
    <w:rsid w:val="0083249B"/>
    <w:rsid w:val="0083509E"/>
    <w:rsid w:val="00836E86"/>
    <w:rsid w:val="00851AA9"/>
    <w:rsid w:val="00851CFD"/>
    <w:rsid w:val="00853B2C"/>
    <w:rsid w:val="00855E0B"/>
    <w:rsid w:val="00855F81"/>
    <w:rsid w:val="008641E1"/>
    <w:rsid w:val="00870442"/>
    <w:rsid w:val="008718BC"/>
    <w:rsid w:val="008745BB"/>
    <w:rsid w:val="00875BEC"/>
    <w:rsid w:val="00884B4B"/>
    <w:rsid w:val="008A12E0"/>
    <w:rsid w:val="008A5849"/>
    <w:rsid w:val="008B285F"/>
    <w:rsid w:val="008B5C36"/>
    <w:rsid w:val="008B64FA"/>
    <w:rsid w:val="008B658D"/>
    <w:rsid w:val="008B787F"/>
    <w:rsid w:val="008C084A"/>
    <w:rsid w:val="008C5EFC"/>
    <w:rsid w:val="008C7823"/>
    <w:rsid w:val="008D036F"/>
    <w:rsid w:val="008D2FA0"/>
    <w:rsid w:val="008E0DEA"/>
    <w:rsid w:val="008E1405"/>
    <w:rsid w:val="008E54FC"/>
    <w:rsid w:val="008F1C59"/>
    <w:rsid w:val="008F333F"/>
    <w:rsid w:val="008F42E4"/>
    <w:rsid w:val="008F5187"/>
    <w:rsid w:val="008F7CF1"/>
    <w:rsid w:val="00903359"/>
    <w:rsid w:val="00921F4D"/>
    <w:rsid w:val="00923411"/>
    <w:rsid w:val="00930843"/>
    <w:rsid w:val="009406CD"/>
    <w:rsid w:val="009423C3"/>
    <w:rsid w:val="00942FC6"/>
    <w:rsid w:val="009534F3"/>
    <w:rsid w:val="0095525F"/>
    <w:rsid w:val="00961E8A"/>
    <w:rsid w:val="00962D31"/>
    <w:rsid w:val="0096496E"/>
    <w:rsid w:val="00980BC1"/>
    <w:rsid w:val="00981D4C"/>
    <w:rsid w:val="009839B6"/>
    <w:rsid w:val="0099066D"/>
    <w:rsid w:val="009926E3"/>
    <w:rsid w:val="009A75B3"/>
    <w:rsid w:val="009B5E19"/>
    <w:rsid w:val="009C1B4E"/>
    <w:rsid w:val="009C2DE3"/>
    <w:rsid w:val="009C4A8B"/>
    <w:rsid w:val="009C7E8D"/>
    <w:rsid w:val="009E5AA1"/>
    <w:rsid w:val="009F046B"/>
    <w:rsid w:val="009F6595"/>
    <w:rsid w:val="00A154B8"/>
    <w:rsid w:val="00A27839"/>
    <w:rsid w:val="00A456EF"/>
    <w:rsid w:val="00A50B79"/>
    <w:rsid w:val="00A51BE1"/>
    <w:rsid w:val="00A55FDC"/>
    <w:rsid w:val="00A64E99"/>
    <w:rsid w:val="00A740A0"/>
    <w:rsid w:val="00A83020"/>
    <w:rsid w:val="00A94706"/>
    <w:rsid w:val="00AA0682"/>
    <w:rsid w:val="00AA4773"/>
    <w:rsid w:val="00AB25D0"/>
    <w:rsid w:val="00AB521D"/>
    <w:rsid w:val="00AB55E4"/>
    <w:rsid w:val="00AC3917"/>
    <w:rsid w:val="00AC42A3"/>
    <w:rsid w:val="00AC48A0"/>
    <w:rsid w:val="00AC4CAC"/>
    <w:rsid w:val="00AD1B6E"/>
    <w:rsid w:val="00AE2B80"/>
    <w:rsid w:val="00AF02A9"/>
    <w:rsid w:val="00AF3398"/>
    <w:rsid w:val="00AF4B76"/>
    <w:rsid w:val="00AF6E05"/>
    <w:rsid w:val="00B05B9D"/>
    <w:rsid w:val="00B067DF"/>
    <w:rsid w:val="00B06C6F"/>
    <w:rsid w:val="00B14A2C"/>
    <w:rsid w:val="00B20404"/>
    <w:rsid w:val="00B21C5D"/>
    <w:rsid w:val="00B25B00"/>
    <w:rsid w:val="00B37C04"/>
    <w:rsid w:val="00B407A9"/>
    <w:rsid w:val="00B53C6B"/>
    <w:rsid w:val="00B6708F"/>
    <w:rsid w:val="00B71AF1"/>
    <w:rsid w:val="00B73864"/>
    <w:rsid w:val="00B75BBB"/>
    <w:rsid w:val="00B77D65"/>
    <w:rsid w:val="00B8709D"/>
    <w:rsid w:val="00BB5D4E"/>
    <w:rsid w:val="00BB5FBA"/>
    <w:rsid w:val="00BC0918"/>
    <w:rsid w:val="00BC1EC5"/>
    <w:rsid w:val="00BD038E"/>
    <w:rsid w:val="00BD4188"/>
    <w:rsid w:val="00BD547E"/>
    <w:rsid w:val="00BD64B8"/>
    <w:rsid w:val="00BE2F3F"/>
    <w:rsid w:val="00C0161D"/>
    <w:rsid w:val="00C2352C"/>
    <w:rsid w:val="00C253EA"/>
    <w:rsid w:val="00C331C0"/>
    <w:rsid w:val="00C35850"/>
    <w:rsid w:val="00C45D9B"/>
    <w:rsid w:val="00C47786"/>
    <w:rsid w:val="00C557D5"/>
    <w:rsid w:val="00C60719"/>
    <w:rsid w:val="00C67322"/>
    <w:rsid w:val="00C76025"/>
    <w:rsid w:val="00C76866"/>
    <w:rsid w:val="00C81CC9"/>
    <w:rsid w:val="00C85648"/>
    <w:rsid w:val="00C92888"/>
    <w:rsid w:val="00C930F6"/>
    <w:rsid w:val="00C93671"/>
    <w:rsid w:val="00CA07BD"/>
    <w:rsid w:val="00CA5B45"/>
    <w:rsid w:val="00CB1ABF"/>
    <w:rsid w:val="00CC286A"/>
    <w:rsid w:val="00CC6406"/>
    <w:rsid w:val="00CD19DE"/>
    <w:rsid w:val="00CF3410"/>
    <w:rsid w:val="00CF4E2F"/>
    <w:rsid w:val="00D021AB"/>
    <w:rsid w:val="00D02F29"/>
    <w:rsid w:val="00D0465F"/>
    <w:rsid w:val="00D12C99"/>
    <w:rsid w:val="00D13739"/>
    <w:rsid w:val="00D14399"/>
    <w:rsid w:val="00D3053A"/>
    <w:rsid w:val="00D33A75"/>
    <w:rsid w:val="00D430C3"/>
    <w:rsid w:val="00D519D9"/>
    <w:rsid w:val="00D5623E"/>
    <w:rsid w:val="00D57CF1"/>
    <w:rsid w:val="00D6406D"/>
    <w:rsid w:val="00D705DD"/>
    <w:rsid w:val="00D70610"/>
    <w:rsid w:val="00D77AFC"/>
    <w:rsid w:val="00D829D1"/>
    <w:rsid w:val="00D82DF9"/>
    <w:rsid w:val="00D960ED"/>
    <w:rsid w:val="00D96AC3"/>
    <w:rsid w:val="00D976F3"/>
    <w:rsid w:val="00DB36EB"/>
    <w:rsid w:val="00DD0183"/>
    <w:rsid w:val="00DD1A4C"/>
    <w:rsid w:val="00DD304F"/>
    <w:rsid w:val="00DD7415"/>
    <w:rsid w:val="00DD7BBC"/>
    <w:rsid w:val="00DE4BB3"/>
    <w:rsid w:val="00DE50B4"/>
    <w:rsid w:val="00DF1988"/>
    <w:rsid w:val="00E10075"/>
    <w:rsid w:val="00E127CD"/>
    <w:rsid w:val="00E1438A"/>
    <w:rsid w:val="00E15EC8"/>
    <w:rsid w:val="00E319FE"/>
    <w:rsid w:val="00E35BA2"/>
    <w:rsid w:val="00E42316"/>
    <w:rsid w:val="00E47DD0"/>
    <w:rsid w:val="00E51C41"/>
    <w:rsid w:val="00E543B0"/>
    <w:rsid w:val="00E622C5"/>
    <w:rsid w:val="00E67D89"/>
    <w:rsid w:val="00E7169C"/>
    <w:rsid w:val="00E85A0B"/>
    <w:rsid w:val="00E90963"/>
    <w:rsid w:val="00EA038B"/>
    <w:rsid w:val="00EA4EFD"/>
    <w:rsid w:val="00EB402B"/>
    <w:rsid w:val="00EB7B9E"/>
    <w:rsid w:val="00EC4C77"/>
    <w:rsid w:val="00EC56C6"/>
    <w:rsid w:val="00EC621D"/>
    <w:rsid w:val="00ED4278"/>
    <w:rsid w:val="00EF45B1"/>
    <w:rsid w:val="00F1487F"/>
    <w:rsid w:val="00F22444"/>
    <w:rsid w:val="00F313D7"/>
    <w:rsid w:val="00F31DD5"/>
    <w:rsid w:val="00F361BD"/>
    <w:rsid w:val="00F37D84"/>
    <w:rsid w:val="00F5035C"/>
    <w:rsid w:val="00F63B2E"/>
    <w:rsid w:val="00F72594"/>
    <w:rsid w:val="00F77329"/>
    <w:rsid w:val="00F81267"/>
    <w:rsid w:val="00F90531"/>
    <w:rsid w:val="00FA1388"/>
    <w:rsid w:val="00FB0A91"/>
    <w:rsid w:val="00FB1624"/>
    <w:rsid w:val="00FB3E2F"/>
    <w:rsid w:val="00FB4FF6"/>
    <w:rsid w:val="00FD0589"/>
    <w:rsid w:val="00FD251F"/>
    <w:rsid w:val="00FD57D9"/>
    <w:rsid w:val="00FE44FB"/>
    <w:rsid w:val="00FE5C18"/>
    <w:rsid w:val="00FE5C4F"/>
    <w:rsid w:val="00FE5F3A"/>
    <w:rsid w:val="00FF1869"/>
    <w:rsid w:val="00FF1F48"/>
    <w:rsid w:val="00FF5873"/>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ED561A"/>
  <w15:docId w15:val="{3BAF2906-7219-4E92-8316-FEDB15CD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0" w:after="120"/>
        <w:ind w:right="173"/>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1A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5BBB"/>
    <w:rPr>
      <w:sz w:val="16"/>
      <w:szCs w:val="16"/>
    </w:rPr>
  </w:style>
  <w:style w:type="paragraph" w:styleId="CommentText">
    <w:name w:val="annotation text"/>
    <w:basedOn w:val="Normal"/>
    <w:link w:val="CommentTextChar"/>
    <w:uiPriority w:val="99"/>
    <w:semiHidden/>
    <w:unhideWhenUsed/>
    <w:rsid w:val="00B75BBB"/>
    <w:rPr>
      <w:sz w:val="20"/>
      <w:szCs w:val="20"/>
    </w:rPr>
  </w:style>
  <w:style w:type="character" w:customStyle="1" w:styleId="CommentTextChar">
    <w:name w:val="Comment Text Char"/>
    <w:basedOn w:val="DefaultParagraphFont"/>
    <w:link w:val="CommentText"/>
    <w:uiPriority w:val="99"/>
    <w:semiHidden/>
    <w:rsid w:val="00B75BBB"/>
    <w:rPr>
      <w:sz w:val="20"/>
      <w:szCs w:val="20"/>
    </w:rPr>
  </w:style>
  <w:style w:type="paragraph" w:styleId="CommentSubject">
    <w:name w:val="annotation subject"/>
    <w:basedOn w:val="CommentText"/>
    <w:next w:val="CommentText"/>
    <w:link w:val="CommentSubjectChar"/>
    <w:uiPriority w:val="99"/>
    <w:semiHidden/>
    <w:unhideWhenUsed/>
    <w:rsid w:val="00B75BBB"/>
    <w:rPr>
      <w:b/>
      <w:bCs/>
    </w:rPr>
  </w:style>
  <w:style w:type="character" w:customStyle="1" w:styleId="CommentSubjectChar">
    <w:name w:val="Comment Subject Char"/>
    <w:basedOn w:val="CommentTextChar"/>
    <w:link w:val="CommentSubject"/>
    <w:uiPriority w:val="99"/>
    <w:semiHidden/>
    <w:rsid w:val="00B75BBB"/>
    <w:rPr>
      <w:b/>
      <w:bCs/>
      <w:sz w:val="20"/>
      <w:szCs w:val="20"/>
    </w:rPr>
  </w:style>
  <w:style w:type="paragraph" w:styleId="BalloonText">
    <w:name w:val="Balloon Text"/>
    <w:basedOn w:val="Normal"/>
    <w:link w:val="BalloonTextChar"/>
    <w:uiPriority w:val="99"/>
    <w:semiHidden/>
    <w:unhideWhenUsed/>
    <w:rsid w:val="00B75BB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BBB"/>
    <w:rPr>
      <w:rFonts w:ascii="Tahoma" w:hAnsi="Tahoma" w:cs="Tahoma"/>
      <w:sz w:val="16"/>
      <w:szCs w:val="16"/>
    </w:rPr>
  </w:style>
  <w:style w:type="table" w:styleId="TableGrid">
    <w:name w:val="Table Grid"/>
    <w:basedOn w:val="TableNormal"/>
    <w:uiPriority w:val="39"/>
    <w:rsid w:val="001F3530"/>
    <w:pPr>
      <w:spacing w:before="0" w:after="0"/>
      <w:ind w:right="0"/>
      <w:jc w:val="left"/>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839"/>
    <w:pPr>
      <w:ind w:left="720"/>
      <w:contextualSpacing/>
    </w:pPr>
  </w:style>
  <w:style w:type="paragraph" w:styleId="Header">
    <w:name w:val="header"/>
    <w:basedOn w:val="Normal"/>
    <w:link w:val="HeaderChar"/>
    <w:uiPriority w:val="99"/>
    <w:unhideWhenUsed/>
    <w:rsid w:val="00540677"/>
    <w:pPr>
      <w:tabs>
        <w:tab w:val="center" w:pos="4513"/>
        <w:tab w:val="right" w:pos="9026"/>
      </w:tabs>
      <w:spacing w:before="0"/>
    </w:pPr>
  </w:style>
  <w:style w:type="character" w:customStyle="1" w:styleId="HeaderChar">
    <w:name w:val="Header Char"/>
    <w:basedOn w:val="DefaultParagraphFont"/>
    <w:link w:val="Header"/>
    <w:uiPriority w:val="99"/>
    <w:rsid w:val="00540677"/>
  </w:style>
  <w:style w:type="paragraph" w:styleId="Footer">
    <w:name w:val="footer"/>
    <w:basedOn w:val="Normal"/>
    <w:link w:val="FooterChar"/>
    <w:uiPriority w:val="99"/>
    <w:unhideWhenUsed/>
    <w:rsid w:val="00540677"/>
    <w:pPr>
      <w:tabs>
        <w:tab w:val="center" w:pos="4513"/>
        <w:tab w:val="right" w:pos="9026"/>
      </w:tabs>
      <w:spacing w:before="0"/>
    </w:pPr>
  </w:style>
  <w:style w:type="character" w:customStyle="1" w:styleId="FooterChar">
    <w:name w:val="Footer Char"/>
    <w:basedOn w:val="DefaultParagraphFont"/>
    <w:link w:val="Footer"/>
    <w:uiPriority w:val="99"/>
    <w:rsid w:val="00540677"/>
  </w:style>
  <w:style w:type="paragraph" w:customStyle="1" w:styleId="Default">
    <w:name w:val="Default"/>
    <w:rsid w:val="00FB0A91"/>
    <w:pPr>
      <w:autoSpaceDE w:val="0"/>
      <w:autoSpaceDN w:val="0"/>
      <w:adjustRightInd w:val="0"/>
      <w:spacing w:before="0" w:after="0"/>
      <w:ind w:right="0"/>
      <w:jc w:val="left"/>
    </w:pPr>
    <w:rPr>
      <w:rFonts w:ascii="Myriad Pro" w:hAnsi="Myriad Pro" w:cs="Myriad Pro"/>
      <w:color w:val="000000"/>
      <w:sz w:val="24"/>
      <w:szCs w:val="24"/>
      <w:lang w:val="en-AU"/>
    </w:rPr>
  </w:style>
  <w:style w:type="paragraph" w:styleId="Revision">
    <w:name w:val="Revision"/>
    <w:hidden/>
    <w:uiPriority w:val="99"/>
    <w:semiHidden/>
    <w:rsid w:val="001D4A29"/>
    <w:pPr>
      <w:spacing w:before="0" w:after="0"/>
      <w:ind w:right="0"/>
      <w:jc w:val="left"/>
    </w:pPr>
  </w:style>
  <w:style w:type="paragraph" w:styleId="FootnoteText">
    <w:name w:val="footnote text"/>
    <w:basedOn w:val="Normal"/>
    <w:link w:val="FootnoteTextChar"/>
    <w:uiPriority w:val="99"/>
    <w:unhideWhenUsed/>
    <w:rsid w:val="002F4B4C"/>
    <w:pPr>
      <w:spacing w:before="0"/>
    </w:pPr>
    <w:rPr>
      <w:sz w:val="20"/>
      <w:szCs w:val="20"/>
    </w:rPr>
  </w:style>
  <w:style w:type="character" w:customStyle="1" w:styleId="FootnoteTextChar">
    <w:name w:val="Footnote Text Char"/>
    <w:basedOn w:val="DefaultParagraphFont"/>
    <w:link w:val="FootnoteText"/>
    <w:uiPriority w:val="99"/>
    <w:rsid w:val="002F4B4C"/>
    <w:rPr>
      <w:sz w:val="20"/>
      <w:szCs w:val="20"/>
    </w:rPr>
  </w:style>
  <w:style w:type="character" w:styleId="FootnoteReference">
    <w:name w:val="footnote reference"/>
    <w:basedOn w:val="DefaultParagraphFont"/>
    <w:uiPriority w:val="99"/>
    <w:semiHidden/>
    <w:unhideWhenUsed/>
    <w:rsid w:val="002F4B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73950">
      <w:bodyDiv w:val="1"/>
      <w:marLeft w:val="0"/>
      <w:marRight w:val="0"/>
      <w:marTop w:val="0"/>
      <w:marBottom w:val="0"/>
      <w:divBdr>
        <w:top w:val="none" w:sz="0" w:space="0" w:color="auto"/>
        <w:left w:val="none" w:sz="0" w:space="0" w:color="auto"/>
        <w:bottom w:val="none" w:sz="0" w:space="0" w:color="auto"/>
        <w:right w:val="none" w:sz="0" w:space="0" w:color="auto"/>
      </w:divBdr>
    </w:div>
    <w:div w:id="969436416">
      <w:bodyDiv w:val="1"/>
      <w:marLeft w:val="0"/>
      <w:marRight w:val="0"/>
      <w:marTop w:val="0"/>
      <w:marBottom w:val="0"/>
      <w:divBdr>
        <w:top w:val="none" w:sz="0" w:space="0" w:color="auto"/>
        <w:left w:val="none" w:sz="0" w:space="0" w:color="auto"/>
        <w:bottom w:val="none" w:sz="0" w:space="0" w:color="auto"/>
        <w:right w:val="none" w:sz="0" w:space="0" w:color="auto"/>
      </w:divBdr>
      <w:divsChild>
        <w:div w:id="1838376198">
          <w:marLeft w:val="0"/>
          <w:marRight w:val="0"/>
          <w:marTop w:val="0"/>
          <w:marBottom w:val="0"/>
          <w:divBdr>
            <w:top w:val="none" w:sz="0" w:space="0" w:color="auto"/>
            <w:left w:val="none" w:sz="0" w:space="0" w:color="auto"/>
            <w:bottom w:val="none" w:sz="0" w:space="0" w:color="auto"/>
            <w:right w:val="none" w:sz="0" w:space="0" w:color="auto"/>
          </w:divBdr>
          <w:divsChild>
            <w:div w:id="2041709321">
              <w:marLeft w:val="0"/>
              <w:marRight w:val="0"/>
              <w:marTop w:val="0"/>
              <w:marBottom w:val="0"/>
              <w:divBdr>
                <w:top w:val="none" w:sz="0" w:space="0" w:color="auto"/>
                <w:left w:val="none" w:sz="0" w:space="0" w:color="auto"/>
                <w:bottom w:val="none" w:sz="0" w:space="0" w:color="auto"/>
                <w:right w:val="none" w:sz="0" w:space="0" w:color="auto"/>
              </w:divBdr>
              <w:divsChild>
                <w:div w:id="294063725">
                  <w:marLeft w:val="0"/>
                  <w:marRight w:val="0"/>
                  <w:marTop w:val="0"/>
                  <w:marBottom w:val="0"/>
                  <w:divBdr>
                    <w:top w:val="none" w:sz="0" w:space="0" w:color="auto"/>
                    <w:left w:val="none" w:sz="0" w:space="0" w:color="auto"/>
                    <w:bottom w:val="none" w:sz="0" w:space="0" w:color="auto"/>
                    <w:right w:val="none" w:sz="0" w:space="0" w:color="auto"/>
                  </w:divBdr>
                  <w:divsChild>
                    <w:div w:id="1475639658">
                      <w:marLeft w:val="0"/>
                      <w:marRight w:val="0"/>
                      <w:marTop w:val="0"/>
                      <w:marBottom w:val="0"/>
                      <w:divBdr>
                        <w:top w:val="none" w:sz="0" w:space="0" w:color="auto"/>
                        <w:left w:val="none" w:sz="0" w:space="0" w:color="auto"/>
                        <w:bottom w:val="none" w:sz="0" w:space="0" w:color="auto"/>
                        <w:right w:val="none" w:sz="0" w:space="0" w:color="auto"/>
                      </w:divBdr>
                      <w:divsChild>
                        <w:div w:id="2094010371">
                          <w:marLeft w:val="0"/>
                          <w:marRight w:val="0"/>
                          <w:marTop w:val="0"/>
                          <w:marBottom w:val="0"/>
                          <w:divBdr>
                            <w:top w:val="none" w:sz="0" w:space="0" w:color="auto"/>
                            <w:left w:val="none" w:sz="0" w:space="0" w:color="auto"/>
                            <w:bottom w:val="none" w:sz="0" w:space="0" w:color="auto"/>
                            <w:right w:val="none" w:sz="0" w:space="0" w:color="auto"/>
                          </w:divBdr>
                          <w:divsChild>
                            <w:div w:id="1974093485">
                              <w:marLeft w:val="0"/>
                              <w:marRight w:val="0"/>
                              <w:marTop w:val="0"/>
                              <w:marBottom w:val="0"/>
                              <w:divBdr>
                                <w:top w:val="none" w:sz="0" w:space="0" w:color="auto"/>
                                <w:left w:val="none" w:sz="0" w:space="0" w:color="auto"/>
                                <w:bottom w:val="none" w:sz="0" w:space="0" w:color="auto"/>
                                <w:right w:val="none" w:sz="0" w:space="0" w:color="auto"/>
                              </w:divBdr>
                              <w:divsChild>
                                <w:div w:id="1309899721">
                                  <w:marLeft w:val="0"/>
                                  <w:marRight w:val="0"/>
                                  <w:marTop w:val="0"/>
                                  <w:marBottom w:val="0"/>
                                  <w:divBdr>
                                    <w:top w:val="none" w:sz="0" w:space="0" w:color="auto"/>
                                    <w:left w:val="none" w:sz="0" w:space="0" w:color="auto"/>
                                    <w:bottom w:val="none" w:sz="0" w:space="0" w:color="auto"/>
                                    <w:right w:val="none" w:sz="0" w:space="0" w:color="auto"/>
                                  </w:divBdr>
                                  <w:divsChild>
                                    <w:div w:id="637879426">
                                      <w:marLeft w:val="0"/>
                                      <w:marRight w:val="0"/>
                                      <w:marTop w:val="0"/>
                                      <w:marBottom w:val="0"/>
                                      <w:divBdr>
                                        <w:top w:val="none" w:sz="0" w:space="0" w:color="auto"/>
                                        <w:left w:val="none" w:sz="0" w:space="0" w:color="auto"/>
                                        <w:bottom w:val="none" w:sz="0" w:space="0" w:color="auto"/>
                                        <w:right w:val="none" w:sz="0" w:space="0" w:color="auto"/>
                                      </w:divBdr>
                                      <w:divsChild>
                                        <w:div w:id="1421296639">
                                          <w:marLeft w:val="0"/>
                                          <w:marRight w:val="0"/>
                                          <w:marTop w:val="0"/>
                                          <w:marBottom w:val="0"/>
                                          <w:divBdr>
                                            <w:top w:val="none" w:sz="0" w:space="0" w:color="auto"/>
                                            <w:left w:val="none" w:sz="0" w:space="0" w:color="auto"/>
                                            <w:bottom w:val="none" w:sz="0" w:space="0" w:color="auto"/>
                                            <w:right w:val="none" w:sz="0" w:space="0" w:color="auto"/>
                                          </w:divBdr>
                                          <w:divsChild>
                                            <w:div w:id="615522599">
                                              <w:marLeft w:val="0"/>
                                              <w:marRight w:val="0"/>
                                              <w:marTop w:val="0"/>
                                              <w:marBottom w:val="0"/>
                                              <w:divBdr>
                                                <w:top w:val="single" w:sz="12" w:space="2" w:color="FFFFCC"/>
                                                <w:left w:val="single" w:sz="12" w:space="2" w:color="FFFFCC"/>
                                                <w:bottom w:val="single" w:sz="12" w:space="2" w:color="FFFFCC"/>
                                                <w:right w:val="single" w:sz="12" w:space="0" w:color="FFFFCC"/>
                                              </w:divBdr>
                                              <w:divsChild>
                                                <w:div w:id="508329687">
                                                  <w:marLeft w:val="0"/>
                                                  <w:marRight w:val="0"/>
                                                  <w:marTop w:val="0"/>
                                                  <w:marBottom w:val="0"/>
                                                  <w:divBdr>
                                                    <w:top w:val="none" w:sz="0" w:space="0" w:color="auto"/>
                                                    <w:left w:val="none" w:sz="0" w:space="0" w:color="auto"/>
                                                    <w:bottom w:val="none" w:sz="0" w:space="0" w:color="auto"/>
                                                    <w:right w:val="none" w:sz="0" w:space="0" w:color="auto"/>
                                                  </w:divBdr>
                                                  <w:divsChild>
                                                    <w:div w:id="525408525">
                                                      <w:marLeft w:val="0"/>
                                                      <w:marRight w:val="0"/>
                                                      <w:marTop w:val="0"/>
                                                      <w:marBottom w:val="0"/>
                                                      <w:divBdr>
                                                        <w:top w:val="none" w:sz="0" w:space="0" w:color="auto"/>
                                                        <w:left w:val="none" w:sz="0" w:space="0" w:color="auto"/>
                                                        <w:bottom w:val="none" w:sz="0" w:space="0" w:color="auto"/>
                                                        <w:right w:val="none" w:sz="0" w:space="0" w:color="auto"/>
                                                      </w:divBdr>
                                                      <w:divsChild>
                                                        <w:div w:id="1244753795">
                                                          <w:marLeft w:val="0"/>
                                                          <w:marRight w:val="0"/>
                                                          <w:marTop w:val="0"/>
                                                          <w:marBottom w:val="0"/>
                                                          <w:divBdr>
                                                            <w:top w:val="none" w:sz="0" w:space="0" w:color="auto"/>
                                                            <w:left w:val="none" w:sz="0" w:space="0" w:color="auto"/>
                                                            <w:bottom w:val="none" w:sz="0" w:space="0" w:color="auto"/>
                                                            <w:right w:val="none" w:sz="0" w:space="0" w:color="auto"/>
                                                          </w:divBdr>
                                                          <w:divsChild>
                                                            <w:div w:id="815686401">
                                                              <w:marLeft w:val="0"/>
                                                              <w:marRight w:val="0"/>
                                                              <w:marTop w:val="0"/>
                                                              <w:marBottom w:val="0"/>
                                                              <w:divBdr>
                                                                <w:top w:val="none" w:sz="0" w:space="0" w:color="auto"/>
                                                                <w:left w:val="none" w:sz="0" w:space="0" w:color="auto"/>
                                                                <w:bottom w:val="none" w:sz="0" w:space="0" w:color="auto"/>
                                                                <w:right w:val="none" w:sz="0" w:space="0" w:color="auto"/>
                                                              </w:divBdr>
                                                              <w:divsChild>
                                                                <w:div w:id="1141920742">
                                                                  <w:marLeft w:val="0"/>
                                                                  <w:marRight w:val="0"/>
                                                                  <w:marTop w:val="0"/>
                                                                  <w:marBottom w:val="0"/>
                                                                  <w:divBdr>
                                                                    <w:top w:val="none" w:sz="0" w:space="0" w:color="auto"/>
                                                                    <w:left w:val="none" w:sz="0" w:space="0" w:color="auto"/>
                                                                    <w:bottom w:val="none" w:sz="0" w:space="0" w:color="auto"/>
                                                                    <w:right w:val="none" w:sz="0" w:space="0" w:color="auto"/>
                                                                  </w:divBdr>
                                                                  <w:divsChild>
                                                                    <w:div w:id="664630211">
                                                                      <w:marLeft w:val="0"/>
                                                                      <w:marRight w:val="0"/>
                                                                      <w:marTop w:val="0"/>
                                                                      <w:marBottom w:val="0"/>
                                                                      <w:divBdr>
                                                                        <w:top w:val="none" w:sz="0" w:space="0" w:color="auto"/>
                                                                        <w:left w:val="none" w:sz="0" w:space="0" w:color="auto"/>
                                                                        <w:bottom w:val="none" w:sz="0" w:space="0" w:color="auto"/>
                                                                        <w:right w:val="none" w:sz="0" w:space="0" w:color="auto"/>
                                                                      </w:divBdr>
                                                                      <w:divsChild>
                                                                        <w:div w:id="374819599">
                                                                          <w:marLeft w:val="0"/>
                                                                          <w:marRight w:val="0"/>
                                                                          <w:marTop w:val="0"/>
                                                                          <w:marBottom w:val="0"/>
                                                                          <w:divBdr>
                                                                            <w:top w:val="none" w:sz="0" w:space="0" w:color="auto"/>
                                                                            <w:left w:val="none" w:sz="0" w:space="0" w:color="auto"/>
                                                                            <w:bottom w:val="none" w:sz="0" w:space="0" w:color="auto"/>
                                                                            <w:right w:val="none" w:sz="0" w:space="0" w:color="auto"/>
                                                                          </w:divBdr>
                                                                          <w:divsChild>
                                                                            <w:div w:id="1576360950">
                                                                              <w:marLeft w:val="0"/>
                                                                              <w:marRight w:val="0"/>
                                                                              <w:marTop w:val="0"/>
                                                                              <w:marBottom w:val="0"/>
                                                                              <w:divBdr>
                                                                                <w:top w:val="none" w:sz="0" w:space="0" w:color="auto"/>
                                                                                <w:left w:val="none" w:sz="0" w:space="0" w:color="auto"/>
                                                                                <w:bottom w:val="none" w:sz="0" w:space="0" w:color="auto"/>
                                                                                <w:right w:val="none" w:sz="0" w:space="0" w:color="auto"/>
                                                                              </w:divBdr>
                                                                              <w:divsChild>
                                                                                <w:div w:id="1602759949">
                                                                                  <w:marLeft w:val="0"/>
                                                                                  <w:marRight w:val="0"/>
                                                                                  <w:marTop w:val="0"/>
                                                                                  <w:marBottom w:val="0"/>
                                                                                  <w:divBdr>
                                                                                    <w:top w:val="none" w:sz="0" w:space="0" w:color="auto"/>
                                                                                    <w:left w:val="none" w:sz="0" w:space="0" w:color="auto"/>
                                                                                    <w:bottom w:val="none" w:sz="0" w:space="0" w:color="auto"/>
                                                                                    <w:right w:val="none" w:sz="0" w:space="0" w:color="auto"/>
                                                                                  </w:divBdr>
                                                                                  <w:divsChild>
                                                                                    <w:div w:id="677002954">
                                                                                      <w:marLeft w:val="0"/>
                                                                                      <w:marRight w:val="0"/>
                                                                                      <w:marTop w:val="0"/>
                                                                                      <w:marBottom w:val="0"/>
                                                                                      <w:divBdr>
                                                                                        <w:top w:val="none" w:sz="0" w:space="0" w:color="auto"/>
                                                                                        <w:left w:val="none" w:sz="0" w:space="0" w:color="auto"/>
                                                                                        <w:bottom w:val="none" w:sz="0" w:space="0" w:color="auto"/>
                                                                                        <w:right w:val="none" w:sz="0" w:space="0" w:color="auto"/>
                                                                                      </w:divBdr>
                                                                                      <w:divsChild>
                                                                                        <w:div w:id="1145317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318805215">
                                                                                              <w:marLeft w:val="0"/>
                                                                                              <w:marRight w:val="0"/>
                                                                                              <w:marTop w:val="0"/>
                                                                                              <w:marBottom w:val="0"/>
                                                                                              <w:divBdr>
                                                                                                <w:top w:val="none" w:sz="0" w:space="0" w:color="auto"/>
                                                                                                <w:left w:val="none" w:sz="0" w:space="0" w:color="auto"/>
                                                                                                <w:bottom w:val="none" w:sz="0" w:space="0" w:color="auto"/>
                                                                                                <w:right w:val="none" w:sz="0" w:space="0" w:color="auto"/>
                                                                                              </w:divBdr>
                                                                                              <w:divsChild>
                                                                                                <w:div w:id="1866366363">
                                                                                                  <w:marLeft w:val="0"/>
                                                                                                  <w:marRight w:val="0"/>
                                                                                                  <w:marTop w:val="0"/>
                                                                                                  <w:marBottom w:val="0"/>
                                                                                                  <w:divBdr>
                                                                                                    <w:top w:val="none" w:sz="0" w:space="0" w:color="auto"/>
                                                                                                    <w:left w:val="none" w:sz="0" w:space="0" w:color="auto"/>
                                                                                                    <w:bottom w:val="none" w:sz="0" w:space="0" w:color="auto"/>
                                                                                                    <w:right w:val="none" w:sz="0" w:space="0" w:color="auto"/>
                                                                                                  </w:divBdr>
                                                                                                  <w:divsChild>
                                                                                                    <w:div w:id="244413861">
                                                                                                      <w:marLeft w:val="0"/>
                                                                                                      <w:marRight w:val="0"/>
                                                                                                      <w:marTop w:val="0"/>
                                                                                                      <w:marBottom w:val="0"/>
                                                                                                      <w:divBdr>
                                                                                                        <w:top w:val="none" w:sz="0" w:space="0" w:color="auto"/>
                                                                                                        <w:left w:val="none" w:sz="0" w:space="0" w:color="auto"/>
                                                                                                        <w:bottom w:val="none" w:sz="0" w:space="0" w:color="auto"/>
                                                                                                        <w:right w:val="none" w:sz="0" w:space="0" w:color="auto"/>
                                                                                                      </w:divBdr>
                                                                                                      <w:divsChild>
                                                                                                        <w:div w:id="1041904607">
                                                                                                          <w:marLeft w:val="0"/>
                                                                                                          <w:marRight w:val="0"/>
                                                                                                          <w:marTop w:val="0"/>
                                                                                                          <w:marBottom w:val="0"/>
                                                                                                          <w:divBdr>
                                                                                                            <w:top w:val="none" w:sz="0" w:space="0" w:color="auto"/>
                                                                                                            <w:left w:val="none" w:sz="0" w:space="0" w:color="auto"/>
                                                                                                            <w:bottom w:val="none" w:sz="0" w:space="0" w:color="auto"/>
                                                                                                            <w:right w:val="none" w:sz="0" w:space="0" w:color="auto"/>
                                                                                                          </w:divBdr>
                                                                                                          <w:divsChild>
                                                                                                            <w:div w:id="752430588">
                                                                                                              <w:marLeft w:val="0"/>
                                                                                                              <w:marRight w:val="0"/>
                                                                                                              <w:marTop w:val="0"/>
                                                                                                              <w:marBottom w:val="0"/>
                                                                                                              <w:divBdr>
                                                                                                                <w:top w:val="single" w:sz="2" w:space="4" w:color="D8D8D8"/>
                                                                                                                <w:left w:val="single" w:sz="2" w:space="0" w:color="D8D8D8"/>
                                                                                                                <w:bottom w:val="single" w:sz="2" w:space="4" w:color="D8D8D8"/>
                                                                                                                <w:right w:val="single" w:sz="2" w:space="0" w:color="D8D8D8"/>
                                                                                                              </w:divBdr>
                                                                                                              <w:divsChild>
                                                                                                                <w:div w:id="1792355989">
                                                                                                                  <w:marLeft w:val="225"/>
                                                                                                                  <w:marRight w:val="225"/>
                                                                                                                  <w:marTop w:val="75"/>
                                                                                                                  <w:marBottom w:val="75"/>
                                                                                                                  <w:divBdr>
                                                                                                                    <w:top w:val="none" w:sz="0" w:space="0" w:color="auto"/>
                                                                                                                    <w:left w:val="none" w:sz="0" w:space="0" w:color="auto"/>
                                                                                                                    <w:bottom w:val="none" w:sz="0" w:space="0" w:color="auto"/>
                                                                                                                    <w:right w:val="none" w:sz="0" w:space="0" w:color="auto"/>
                                                                                                                  </w:divBdr>
                                                                                                                  <w:divsChild>
                                                                                                                    <w:div w:id="1720936491">
                                                                                                                      <w:marLeft w:val="0"/>
                                                                                                                      <w:marRight w:val="0"/>
                                                                                                                      <w:marTop w:val="0"/>
                                                                                                                      <w:marBottom w:val="0"/>
                                                                                                                      <w:divBdr>
                                                                                                                        <w:top w:val="single" w:sz="6" w:space="0" w:color="auto"/>
                                                                                                                        <w:left w:val="single" w:sz="6" w:space="0" w:color="auto"/>
                                                                                                                        <w:bottom w:val="single" w:sz="6" w:space="0" w:color="auto"/>
                                                                                                                        <w:right w:val="single" w:sz="6" w:space="0" w:color="auto"/>
                                                                                                                      </w:divBdr>
                                                                                                                      <w:divsChild>
                                                                                                                        <w:div w:id="1191726815">
                                                                                                                          <w:marLeft w:val="0"/>
                                                                                                                          <w:marRight w:val="0"/>
                                                                                                                          <w:marTop w:val="0"/>
                                                                                                                          <w:marBottom w:val="0"/>
                                                                                                                          <w:divBdr>
                                                                                                                            <w:top w:val="none" w:sz="0" w:space="0" w:color="auto"/>
                                                                                                                            <w:left w:val="none" w:sz="0" w:space="0" w:color="auto"/>
                                                                                                                            <w:bottom w:val="none" w:sz="0" w:space="0" w:color="auto"/>
                                                                                                                            <w:right w:val="none" w:sz="0" w:space="0" w:color="auto"/>
                                                                                                                          </w:divBdr>
                                                                                                                          <w:divsChild>
                                                                                                                            <w:div w:id="549153514">
                                                                                                                              <w:marLeft w:val="0"/>
                                                                                                                              <w:marRight w:val="0"/>
                                                                                                                              <w:marTop w:val="0"/>
                                                                                                                              <w:marBottom w:val="0"/>
                                                                                                                              <w:divBdr>
                                                                                                                                <w:top w:val="none" w:sz="0" w:space="0" w:color="auto"/>
                                                                                                                                <w:left w:val="none" w:sz="0" w:space="0" w:color="auto"/>
                                                                                                                                <w:bottom w:val="none" w:sz="0" w:space="0" w:color="auto"/>
                                                                                                                                <w:right w:val="none" w:sz="0" w:space="0" w:color="auto"/>
                                                                                                                              </w:divBdr>
                                                                                                                              <w:divsChild>
                                                                                                                                <w:div w:id="686832792">
                                                                                                                                  <w:marLeft w:val="0"/>
                                                                                                                                  <w:marRight w:val="0"/>
                                                                                                                                  <w:marTop w:val="0"/>
                                                                                                                                  <w:marBottom w:val="0"/>
                                                                                                                                  <w:divBdr>
                                                                                                                                    <w:top w:val="none" w:sz="0" w:space="0" w:color="auto"/>
                                                                                                                                    <w:left w:val="none" w:sz="0" w:space="0" w:color="auto"/>
                                                                                                                                    <w:bottom w:val="none" w:sz="0" w:space="0" w:color="auto"/>
                                                                                                                                    <w:right w:val="none" w:sz="0" w:space="0" w:color="auto"/>
                                                                                                                                  </w:divBdr>
                                                                                                                                  <w:divsChild>
                                                                                                                                    <w:div w:id="1519275034">
                                                                                                                                      <w:marLeft w:val="0"/>
                                                                                                                                      <w:marRight w:val="0"/>
                                                                                                                                      <w:marTop w:val="0"/>
                                                                                                                                      <w:marBottom w:val="0"/>
                                                                                                                                      <w:divBdr>
                                                                                                                                        <w:top w:val="none" w:sz="0" w:space="0" w:color="auto"/>
                                                                                                                                        <w:left w:val="none" w:sz="0" w:space="0" w:color="auto"/>
                                                                                                                                        <w:bottom w:val="none" w:sz="0" w:space="0" w:color="auto"/>
                                                                                                                                        <w:right w:val="none" w:sz="0" w:space="0" w:color="auto"/>
                                                                                                                                      </w:divBdr>
                                                                                                                                      <w:divsChild>
                                                                                                                                        <w:div w:id="1127704382">
                                                                                                                                          <w:marLeft w:val="0"/>
                                                                                                                                          <w:marRight w:val="0"/>
                                                                                                                                          <w:marTop w:val="0"/>
                                                                                                                                          <w:marBottom w:val="0"/>
                                                                                                                                          <w:divBdr>
                                                                                                                                            <w:top w:val="none" w:sz="0" w:space="0" w:color="auto"/>
                                                                                                                                            <w:left w:val="none" w:sz="0" w:space="0" w:color="auto"/>
                                                                                                                                            <w:bottom w:val="none" w:sz="0" w:space="0" w:color="auto"/>
                                                                                                                                            <w:right w:val="none" w:sz="0" w:space="0" w:color="auto"/>
                                                                                                                                          </w:divBdr>
                                                                                                                                          <w:divsChild>
                                                                                                                                            <w:div w:id="1752392786">
                                                                                                                                              <w:marLeft w:val="0"/>
                                                                                                                                              <w:marRight w:val="0"/>
                                                                                                                                              <w:marTop w:val="0"/>
                                                                                                                                              <w:marBottom w:val="0"/>
                                                                                                                                              <w:divBdr>
                                                                                                                                                <w:top w:val="none" w:sz="0" w:space="0" w:color="auto"/>
                                                                                                                                                <w:left w:val="none" w:sz="0" w:space="0" w:color="auto"/>
                                                                                                                                                <w:bottom w:val="none" w:sz="0" w:space="0" w:color="auto"/>
                                                                                                                                                <w:right w:val="none" w:sz="0" w:space="0" w:color="auto"/>
                                                                                                                                              </w:divBdr>
                                                                                                                                              <w:divsChild>
                                                                                                                                                <w:div w:id="218131056">
                                                                                                                                                  <w:marLeft w:val="0"/>
                                                                                                                                                  <w:marRight w:val="0"/>
                                                                                                                                                  <w:marTop w:val="0"/>
                                                                                                                                                  <w:marBottom w:val="0"/>
                                                                                                                                                  <w:divBdr>
                                                                                                                                                    <w:top w:val="none" w:sz="0" w:space="0" w:color="auto"/>
                                                                                                                                                    <w:left w:val="none" w:sz="0" w:space="0" w:color="auto"/>
                                                                                                                                                    <w:bottom w:val="none" w:sz="0" w:space="0" w:color="auto"/>
                                                                                                                                                    <w:right w:val="none" w:sz="0" w:space="0" w:color="auto"/>
                                                                                                                                                  </w:divBdr>
                                                                                                                                                  <w:divsChild>
                                                                                                                                                    <w:div w:id="8948574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5546886">
                                                                                                                                                          <w:marLeft w:val="0"/>
                                                                                                                                                          <w:marRight w:val="0"/>
                                                                                                                                                          <w:marTop w:val="0"/>
                                                                                                                                                          <w:marBottom w:val="0"/>
                                                                                                                                                          <w:divBdr>
                                                                                                                                                            <w:top w:val="none" w:sz="0" w:space="0" w:color="auto"/>
                                                                                                                                                            <w:left w:val="none" w:sz="0" w:space="0" w:color="auto"/>
                                                                                                                                                            <w:bottom w:val="none" w:sz="0" w:space="0" w:color="auto"/>
                                                                                                                                                            <w:right w:val="none" w:sz="0" w:space="0" w:color="auto"/>
                                                                                                                                                          </w:divBdr>
                                                                                                                                                          <w:divsChild>
                                                                                                                                                            <w:div w:id="1591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00437">
      <w:bodyDiv w:val="1"/>
      <w:marLeft w:val="0"/>
      <w:marRight w:val="0"/>
      <w:marTop w:val="0"/>
      <w:marBottom w:val="0"/>
      <w:divBdr>
        <w:top w:val="none" w:sz="0" w:space="0" w:color="auto"/>
        <w:left w:val="none" w:sz="0" w:space="0" w:color="auto"/>
        <w:bottom w:val="none" w:sz="0" w:space="0" w:color="auto"/>
        <w:right w:val="none" w:sz="0" w:space="0" w:color="auto"/>
      </w:divBdr>
    </w:div>
    <w:div w:id="1831754134">
      <w:bodyDiv w:val="1"/>
      <w:marLeft w:val="0"/>
      <w:marRight w:val="0"/>
      <w:marTop w:val="0"/>
      <w:marBottom w:val="0"/>
      <w:divBdr>
        <w:top w:val="none" w:sz="0" w:space="0" w:color="auto"/>
        <w:left w:val="none" w:sz="0" w:space="0" w:color="auto"/>
        <w:bottom w:val="none" w:sz="0" w:space="0" w:color="auto"/>
        <w:right w:val="none" w:sz="0" w:space="0" w:color="auto"/>
      </w:divBdr>
    </w:div>
    <w:div w:id="189276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C5D59-CB7C-4F4F-8181-589A17A0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National Marine Fisheries Svc</Company>
  <LinksUpToDate>false</LinksUpToDate>
  <CharactersWithSpaces>13223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Moews</dc:creator>
  <cp:lastModifiedBy>Derek Staples</cp:lastModifiedBy>
  <cp:revision>4</cp:revision>
  <cp:lastPrinted>2016-08-18T04:05:00Z</cp:lastPrinted>
  <dcterms:created xsi:type="dcterms:W3CDTF">2017-11-08T02:25:00Z</dcterms:created>
  <dcterms:modified xsi:type="dcterms:W3CDTF">2017-11-08T02:30:00Z</dcterms:modified>
</cp:coreProperties>
</file>